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8D" w:rsidRPr="008237F1" w:rsidRDefault="009E2D8D" w:rsidP="009E2D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9E2D8D" w:rsidRPr="008237F1" w:rsidRDefault="009E2D8D" w:rsidP="009E2D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9E2D8D" w:rsidRPr="008237F1" w:rsidRDefault="009E2D8D" w:rsidP="009E2D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9E2D8D" w:rsidRPr="008237F1" w:rsidRDefault="009E2D8D" w:rsidP="009E2D8D">
      <w:pPr>
        <w:pBdr>
          <w:bottom w:val="single" w:sz="8" w:space="0" w:color="000000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>»</w:t>
      </w:r>
    </w:p>
    <w:p w:rsidR="009E2D8D" w:rsidRPr="008237F1" w:rsidRDefault="009E2D8D" w:rsidP="009E2D8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237F1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8237F1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8237F1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8237F1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8237F1">
        <w:rPr>
          <w:rFonts w:ascii="Times New Roman" w:hAnsi="Times New Roman" w:cs="Times New Roman"/>
          <w:sz w:val="20"/>
          <w:szCs w:val="20"/>
        </w:rPr>
        <w:t xml:space="preserve"> , ул</w:t>
      </w:r>
      <w:proofErr w:type="gramStart"/>
      <w:r w:rsidRPr="008237F1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8237F1">
        <w:rPr>
          <w:rFonts w:ascii="Times New Roman" w:hAnsi="Times New Roman" w:cs="Times New Roman"/>
          <w:sz w:val="20"/>
          <w:szCs w:val="20"/>
        </w:rPr>
        <w:t xml:space="preserve">енина 40, тел.(факс)8(30149)92-617,  </w:t>
      </w:r>
    </w:p>
    <w:p w:rsidR="009E2D8D" w:rsidRPr="008237F1" w:rsidRDefault="009E2D8D" w:rsidP="009E2D8D">
      <w:pPr>
        <w:spacing w:after="0"/>
        <w:jc w:val="center"/>
        <w:rPr>
          <w:rFonts w:ascii="Times New Roman" w:hAnsi="Times New Roman" w:cs="Times New Roman"/>
          <w:lang w:val="en-US"/>
        </w:rPr>
      </w:pPr>
      <w:proofErr w:type="gramStart"/>
      <w:r w:rsidRPr="008237F1">
        <w:rPr>
          <w:rFonts w:ascii="Times New Roman" w:hAnsi="Times New Roman" w:cs="Times New Roman"/>
          <w:sz w:val="20"/>
          <w:szCs w:val="20"/>
          <w:lang w:val="en-US"/>
        </w:rPr>
        <w:t>e-mail</w:t>
      </w:r>
      <w:proofErr w:type="gramEnd"/>
      <w:r w:rsidRPr="008237F1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5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6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@</w:t>
        </w:r>
      </w:hyperlink>
      <w:hyperlink r:id="rId7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yandex</w:t>
        </w:r>
      </w:hyperlink>
      <w:hyperlink r:id="rId8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.</w:t>
        </w:r>
      </w:hyperlink>
      <w:hyperlink r:id="rId9" w:history="1">
        <w:proofErr w:type="gramStart"/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ru</w:t>
        </w:r>
        <w:proofErr w:type="gramEnd"/>
      </w:hyperlink>
    </w:p>
    <w:p w:rsidR="009E2D8D" w:rsidRPr="00675A59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9E2D8D" w:rsidRPr="00675A59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9E2D8D" w:rsidRPr="00675A59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>ПОСТАНОВЛЕНИЕ</w:t>
      </w:r>
      <w:r w:rsidRPr="00675A59">
        <w:rPr>
          <w:rFonts w:ascii="Times New Roman" w:hAnsi="Times New Roman"/>
          <w:b/>
          <w:sz w:val="24"/>
          <w:szCs w:val="24"/>
          <w:lang w:val="en-US"/>
        </w:rPr>
        <w:t xml:space="preserve"> № </w:t>
      </w:r>
      <w:r w:rsidR="00675A59">
        <w:rPr>
          <w:rFonts w:ascii="Times New Roman" w:hAnsi="Times New Roman"/>
          <w:b/>
          <w:sz w:val="24"/>
          <w:szCs w:val="24"/>
        </w:rPr>
        <w:t>23</w:t>
      </w:r>
    </w:p>
    <w:p w:rsidR="009E2D8D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 xml:space="preserve">от </w:t>
      </w:r>
      <w:r w:rsidR="00675A59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 xml:space="preserve"> декабря  </w:t>
      </w:r>
      <w:r w:rsidRPr="00B1617D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8</w:t>
      </w:r>
      <w:r w:rsidRPr="00B1617D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9E2D8D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E2D8D" w:rsidRPr="00B1617D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E2D8D" w:rsidRPr="00B1617D" w:rsidRDefault="009E2D8D" w:rsidP="009E2D8D">
      <w:pPr>
        <w:spacing w:after="0"/>
        <w:ind w:right="5386"/>
        <w:jc w:val="both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 xml:space="preserve">Об утверждении </w:t>
      </w:r>
      <w:r>
        <w:rPr>
          <w:rFonts w:ascii="Times New Roman" w:hAnsi="Times New Roman"/>
          <w:sz w:val="24"/>
          <w:szCs w:val="24"/>
        </w:rPr>
        <w:t>Положения о резервном фонде</w:t>
      </w:r>
      <w:r w:rsidRPr="00B1617D">
        <w:rPr>
          <w:rFonts w:ascii="Times New Roman" w:hAnsi="Times New Roman"/>
          <w:sz w:val="24"/>
          <w:szCs w:val="24"/>
        </w:rPr>
        <w:t xml:space="preserve"> Администрации </w:t>
      </w:r>
      <w:r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B16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7D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 района</w:t>
      </w:r>
    </w:p>
    <w:p w:rsidR="009E2D8D" w:rsidRPr="00B1617D" w:rsidRDefault="009E2D8D" w:rsidP="009E2D8D">
      <w:pPr>
        <w:spacing w:after="0"/>
        <w:rPr>
          <w:rFonts w:ascii="Times New Roman" w:hAnsi="Times New Roman"/>
          <w:sz w:val="24"/>
          <w:szCs w:val="24"/>
        </w:rPr>
      </w:pPr>
    </w:p>
    <w:p w:rsidR="009E2D8D" w:rsidRPr="00B1617D" w:rsidRDefault="009E2D8D" w:rsidP="009E2D8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 xml:space="preserve">В соответствии </w:t>
      </w:r>
      <w:proofErr w:type="gramStart"/>
      <w:r w:rsidRPr="00B1617D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/>
          <w:sz w:val="24"/>
          <w:szCs w:val="24"/>
        </w:rPr>
        <w:t>о статьей 81 Бюджетного кодекса Российской Федерации,</w:t>
      </w:r>
      <w:r w:rsidRPr="00B1617D">
        <w:rPr>
          <w:rFonts w:ascii="Times New Roman" w:hAnsi="Times New Roman"/>
          <w:sz w:val="24"/>
          <w:szCs w:val="24"/>
        </w:rPr>
        <w:t xml:space="preserve"> Уставом муниципального образования сельско</w:t>
      </w:r>
      <w:r>
        <w:rPr>
          <w:rFonts w:ascii="Times New Roman" w:hAnsi="Times New Roman"/>
          <w:sz w:val="24"/>
          <w:szCs w:val="24"/>
        </w:rPr>
        <w:t>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», Администрация </w:t>
      </w:r>
      <w:r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B16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7D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 района ПОСТАНОВЛЯЕТ:</w:t>
      </w:r>
    </w:p>
    <w:p w:rsidR="009E2D8D" w:rsidRPr="00B1617D" w:rsidRDefault="009E2D8D" w:rsidP="009E2D8D">
      <w:pPr>
        <w:pStyle w:val="ac"/>
        <w:numPr>
          <w:ilvl w:val="0"/>
          <w:numId w:val="1"/>
        </w:numPr>
        <w:tabs>
          <w:tab w:val="left" w:pos="851"/>
        </w:tabs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 xml:space="preserve">Утвердить прилагаемое Положение о резервном фонде Администрации </w:t>
      </w:r>
      <w:r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B161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7D">
        <w:rPr>
          <w:rFonts w:ascii="Times New Roman" w:hAnsi="Times New Roman"/>
          <w:sz w:val="24"/>
          <w:szCs w:val="24"/>
        </w:rPr>
        <w:t>Курумканского</w:t>
      </w:r>
      <w:proofErr w:type="spellEnd"/>
      <w:r w:rsidRPr="00B1617D">
        <w:rPr>
          <w:rFonts w:ascii="Times New Roman" w:hAnsi="Times New Roman"/>
          <w:sz w:val="24"/>
          <w:szCs w:val="24"/>
        </w:rPr>
        <w:t xml:space="preserve"> района;</w:t>
      </w:r>
    </w:p>
    <w:p w:rsidR="009E2D8D" w:rsidRPr="00B1617D" w:rsidRDefault="009E2D8D" w:rsidP="009E2D8D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617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1617D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возлагаю на себя.</w:t>
      </w:r>
    </w:p>
    <w:p w:rsidR="009E2D8D" w:rsidRDefault="009E2D8D" w:rsidP="009E2D8D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617D">
        <w:rPr>
          <w:rFonts w:ascii="Times New Roman" w:hAnsi="Times New Roman"/>
          <w:sz w:val="24"/>
          <w:szCs w:val="24"/>
        </w:rPr>
        <w:t>Настоящее постановление вступает в силу со дня обнародования.</w:t>
      </w:r>
    </w:p>
    <w:p w:rsidR="009E2D8D" w:rsidRDefault="009E2D8D" w:rsidP="009E2D8D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B1617D">
        <w:rPr>
          <w:rFonts w:ascii="Times New Roman" w:hAnsi="Times New Roman"/>
          <w:b/>
          <w:sz w:val="24"/>
          <w:szCs w:val="24"/>
        </w:rPr>
        <w:t>Глава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сельское поселение «</w:t>
      </w:r>
      <w:proofErr w:type="spellStart"/>
      <w:r>
        <w:rPr>
          <w:rFonts w:ascii="Times New Roman" w:hAnsi="Times New Roman"/>
          <w:b/>
          <w:sz w:val="24"/>
          <w:szCs w:val="24"/>
        </w:rPr>
        <w:t>Барагхан</w:t>
      </w:r>
      <w:proofErr w:type="spellEnd"/>
      <w:r w:rsidRPr="00B1617D">
        <w:rPr>
          <w:rFonts w:ascii="Times New Roman" w:hAnsi="Times New Roman"/>
          <w:b/>
          <w:sz w:val="24"/>
          <w:szCs w:val="24"/>
        </w:rPr>
        <w:t xml:space="preserve">»           </w:t>
      </w:r>
      <w:r w:rsidR="00675A59">
        <w:rPr>
          <w:rFonts w:ascii="Times New Roman" w:hAnsi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proofErr w:type="spellStart"/>
      <w:r w:rsidR="00675A59">
        <w:rPr>
          <w:rFonts w:ascii="Times New Roman" w:hAnsi="Times New Roman"/>
          <w:b/>
          <w:sz w:val="24"/>
          <w:szCs w:val="24"/>
        </w:rPr>
        <w:t>Б.М.Шакшаев</w:t>
      </w:r>
      <w:proofErr w:type="spellEnd"/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9E2D8D" w:rsidRPr="00B1617D" w:rsidRDefault="009E2D8D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</w:t>
      </w:r>
      <w:r w:rsidR="00B94EEB">
        <w:rPr>
          <w:rFonts w:ascii="Times New Roman" w:hAnsi="Times New Roman"/>
          <w:sz w:val="24"/>
          <w:szCs w:val="24"/>
        </w:rPr>
        <w:t>Бадмаева Ж.Б.</w:t>
      </w:r>
    </w:p>
    <w:p w:rsidR="009E2D8D" w:rsidRDefault="00B94EEB" w:rsidP="009E2D8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92-6-17</w:t>
      </w:r>
    </w:p>
    <w:p w:rsidR="009E2D8D" w:rsidRPr="00F055F9" w:rsidRDefault="009E2D8D" w:rsidP="009E2D8D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F055F9">
        <w:rPr>
          <w:rFonts w:ascii="Times New Roman" w:hAnsi="Times New Roman"/>
          <w:sz w:val="18"/>
          <w:szCs w:val="18"/>
        </w:rPr>
        <w:lastRenderedPageBreak/>
        <w:t>УТВЕРЖДЕНО</w:t>
      </w:r>
    </w:p>
    <w:p w:rsidR="009E2D8D" w:rsidRPr="00F055F9" w:rsidRDefault="009E2D8D" w:rsidP="009E2D8D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  <w:r w:rsidRPr="00F055F9">
        <w:rPr>
          <w:rFonts w:ascii="Times New Roman" w:hAnsi="Times New Roman"/>
          <w:sz w:val="18"/>
          <w:szCs w:val="18"/>
        </w:rPr>
        <w:t>Постановлением Администрации сельского поселения «</w:t>
      </w:r>
      <w:proofErr w:type="spellStart"/>
      <w:r>
        <w:rPr>
          <w:rFonts w:ascii="Times New Roman" w:hAnsi="Times New Roman"/>
          <w:sz w:val="18"/>
          <w:szCs w:val="18"/>
        </w:rPr>
        <w:t>Барагхан</w:t>
      </w:r>
      <w:proofErr w:type="spellEnd"/>
      <w:r w:rsidRPr="00F055F9">
        <w:rPr>
          <w:rFonts w:ascii="Times New Roman" w:hAnsi="Times New Roman"/>
          <w:sz w:val="18"/>
          <w:szCs w:val="18"/>
        </w:rPr>
        <w:t xml:space="preserve">» </w:t>
      </w:r>
      <w:proofErr w:type="spellStart"/>
      <w:r w:rsidRPr="00F055F9">
        <w:rPr>
          <w:rFonts w:ascii="Times New Roman" w:hAnsi="Times New Roman"/>
          <w:sz w:val="18"/>
          <w:szCs w:val="18"/>
        </w:rPr>
        <w:t>Курумканского</w:t>
      </w:r>
      <w:proofErr w:type="spellEnd"/>
      <w:r w:rsidRPr="00F055F9">
        <w:rPr>
          <w:rFonts w:ascii="Times New Roman" w:hAnsi="Times New Roman"/>
          <w:sz w:val="18"/>
          <w:szCs w:val="18"/>
        </w:rPr>
        <w:t xml:space="preserve"> района</w:t>
      </w:r>
    </w:p>
    <w:p w:rsidR="009E2D8D" w:rsidRDefault="009E2D8D" w:rsidP="009E2D8D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  <w:r w:rsidRPr="00F055F9">
        <w:rPr>
          <w:rFonts w:ascii="Times New Roman" w:hAnsi="Times New Roman"/>
          <w:sz w:val="18"/>
          <w:szCs w:val="18"/>
        </w:rPr>
        <w:t xml:space="preserve">от </w:t>
      </w:r>
      <w:r w:rsidR="00675A59">
        <w:rPr>
          <w:rFonts w:ascii="Times New Roman" w:hAnsi="Times New Roman"/>
          <w:sz w:val="18"/>
          <w:szCs w:val="18"/>
        </w:rPr>
        <w:t>1</w:t>
      </w:r>
      <w:r w:rsidRPr="00F055F9">
        <w:rPr>
          <w:rFonts w:ascii="Times New Roman" w:hAnsi="Times New Roman"/>
          <w:sz w:val="18"/>
          <w:szCs w:val="18"/>
        </w:rPr>
        <w:t>0</w:t>
      </w:r>
      <w:r w:rsidR="00675A59">
        <w:rPr>
          <w:rFonts w:ascii="Times New Roman" w:hAnsi="Times New Roman"/>
          <w:sz w:val="18"/>
          <w:szCs w:val="18"/>
        </w:rPr>
        <w:t xml:space="preserve">  декабря 2018</w:t>
      </w:r>
      <w:r w:rsidRPr="00F055F9">
        <w:rPr>
          <w:rFonts w:ascii="Times New Roman" w:hAnsi="Times New Roman"/>
          <w:sz w:val="18"/>
          <w:szCs w:val="18"/>
        </w:rPr>
        <w:t xml:space="preserve"> г № </w:t>
      </w:r>
      <w:r w:rsidR="00675A59">
        <w:rPr>
          <w:rFonts w:ascii="Times New Roman" w:hAnsi="Times New Roman"/>
          <w:sz w:val="18"/>
          <w:szCs w:val="18"/>
        </w:rPr>
        <w:t>23</w:t>
      </w:r>
    </w:p>
    <w:p w:rsidR="009E2D8D" w:rsidRPr="00F055F9" w:rsidRDefault="009E2D8D" w:rsidP="009E2D8D">
      <w:pPr>
        <w:spacing w:after="0" w:line="240" w:lineRule="auto"/>
        <w:ind w:left="5245"/>
        <w:rPr>
          <w:rFonts w:ascii="Times New Roman" w:hAnsi="Times New Roman"/>
          <w:sz w:val="18"/>
          <w:szCs w:val="18"/>
        </w:rPr>
      </w:pPr>
    </w:p>
    <w:p w:rsidR="009E2D8D" w:rsidRPr="00B1617D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>ПОЛОЖЕНИЕ</w:t>
      </w:r>
    </w:p>
    <w:p w:rsidR="009E2D8D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617D">
        <w:rPr>
          <w:rFonts w:ascii="Times New Roman" w:hAnsi="Times New Roman"/>
          <w:b/>
          <w:sz w:val="24"/>
          <w:szCs w:val="24"/>
        </w:rPr>
        <w:t xml:space="preserve">о резервном фонде Администрации </w:t>
      </w:r>
      <w:r>
        <w:rPr>
          <w:rFonts w:ascii="Times New Roman" w:hAnsi="Times New Roman"/>
          <w:b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b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  <w:r w:rsidRPr="00B1617D">
        <w:rPr>
          <w:rFonts w:ascii="Times New Roman" w:hAnsi="Times New Roman"/>
          <w:b/>
          <w:sz w:val="24"/>
          <w:szCs w:val="24"/>
        </w:rPr>
        <w:t xml:space="preserve"> </w:t>
      </w:r>
    </w:p>
    <w:p w:rsidR="009E2D8D" w:rsidRDefault="009E2D8D" w:rsidP="009E2D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E2D8D" w:rsidRPr="00CA3D75" w:rsidRDefault="009E2D8D" w:rsidP="009E2D8D">
      <w:pPr>
        <w:spacing w:after="0" w:line="240" w:lineRule="auto"/>
        <w:ind w:left="360" w:hanging="360"/>
        <w:jc w:val="center"/>
        <w:rPr>
          <w:rFonts w:ascii="Times New Roman" w:hAnsi="Times New Roman"/>
          <w:color w:val="000000"/>
          <w:sz w:val="24"/>
          <w:szCs w:val="24"/>
        </w:rPr>
      </w:pPr>
      <w:r w:rsidRPr="00CA3D75"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 w:rsidRPr="00CA3D75">
        <w:rPr>
          <w:rFonts w:ascii="Times New Roman" w:hAnsi="Times New Roman"/>
          <w:color w:val="000000"/>
          <w:sz w:val="24"/>
          <w:szCs w:val="24"/>
        </w:rPr>
        <w:t>      </w:t>
      </w:r>
      <w:r w:rsidRPr="00CA3D75">
        <w:rPr>
          <w:rFonts w:ascii="Times New Roman" w:hAnsi="Times New Roman"/>
          <w:b/>
          <w:bCs/>
          <w:color w:val="000000"/>
          <w:sz w:val="24"/>
          <w:szCs w:val="24"/>
        </w:rPr>
        <w:t>Общие положения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1.1. Резервный фонд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(далее - Резерв</w:t>
      </w:r>
      <w:r>
        <w:rPr>
          <w:rFonts w:ascii="Times New Roman" w:hAnsi="Times New Roman"/>
          <w:color w:val="000000"/>
          <w:sz w:val="24"/>
          <w:szCs w:val="24"/>
        </w:rPr>
        <w:t>ный фонд) создается для финанс</w:t>
      </w:r>
      <w:r w:rsidRPr="00411DDC">
        <w:rPr>
          <w:rFonts w:ascii="Times New Roman" w:hAnsi="Times New Roman"/>
          <w:color w:val="000000"/>
          <w:sz w:val="24"/>
          <w:szCs w:val="24"/>
        </w:rPr>
        <w:t>ов</w:t>
      </w:r>
      <w:r>
        <w:rPr>
          <w:rFonts w:ascii="Times New Roman" w:hAnsi="Times New Roman"/>
          <w:color w:val="000000"/>
          <w:sz w:val="24"/>
          <w:szCs w:val="24"/>
        </w:rPr>
        <w:t>ого обеспечения непредвиденных расходов, в том числе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  <w:r w:rsidRPr="00411DDC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1.2. Размер Резервного фонда определяется решением Совета депутатов муниципального образования 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сельское поселение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>» о формировании бюджета на очередной финансовый год.</w:t>
      </w:r>
    </w:p>
    <w:p w:rsidR="009E2D8D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1.3. Расходы Резервного фонда ежегодно предусматриваются отдельной строкой в бюджете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(далее </w:t>
      </w:r>
      <w:r>
        <w:rPr>
          <w:rFonts w:ascii="Times New Roman" w:hAnsi="Times New Roman"/>
          <w:color w:val="000000"/>
          <w:sz w:val="24"/>
          <w:szCs w:val="24"/>
        </w:rPr>
        <w:t>- местный бюджет)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2. Выделение средств по предупреждению и ликвидации чрезвычайных ситуаций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2.1. Средства Резервного фонда выделяются </w:t>
      </w:r>
      <w:r>
        <w:rPr>
          <w:rFonts w:ascii="Times New Roman" w:hAnsi="Times New Roman"/>
          <w:color w:val="000000"/>
          <w:sz w:val="24"/>
          <w:szCs w:val="24"/>
        </w:rPr>
        <w:t>для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финансирования расходов по предупреждению и ликвидации чрезвычайных ситуаций и их последствий на территории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»,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а именно 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>: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1) приобретение аварийно-спасательной техники и инструмента в случае их недостаточности для предупреждения и ликвидации последствий чрезвычайных ситуаций;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2) проведение мероприятий по подготовке в </w:t>
      </w:r>
      <w:r>
        <w:rPr>
          <w:rFonts w:ascii="Times New Roman" w:hAnsi="Times New Roman"/>
          <w:color w:val="000000"/>
          <w:sz w:val="24"/>
          <w:szCs w:val="24"/>
        </w:rPr>
        <w:t>сельском поселении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к половодью и </w:t>
      </w:r>
      <w:proofErr w:type="spellStart"/>
      <w:r w:rsidRPr="00411DDC">
        <w:rPr>
          <w:rFonts w:ascii="Times New Roman" w:hAnsi="Times New Roman"/>
          <w:color w:val="000000"/>
          <w:sz w:val="24"/>
          <w:szCs w:val="24"/>
        </w:rPr>
        <w:t>лесопожарному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 xml:space="preserve"> периоду, в том числе: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- аренду и эксплуатацию автотранспорта для проведения ледовой разведки и разведки </w:t>
      </w:r>
      <w:proofErr w:type="spellStart"/>
      <w:r w:rsidRPr="00411DDC">
        <w:rPr>
          <w:rFonts w:ascii="Times New Roman" w:hAnsi="Times New Roman"/>
          <w:color w:val="000000"/>
          <w:sz w:val="24"/>
          <w:szCs w:val="24"/>
        </w:rPr>
        <w:t>лесопожарной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 xml:space="preserve"> обстановки, доставку пожарных групп и доставка тяжелой техники при угрозе населенным пунктам;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предупредительный отжиг и создание заградительных полос у населенных пунктов, автомобильных дорог и линий электропередач;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3) проведение обследований и ремонт аварийных объектов системы жизнеобеспечения;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4) долевое участие в расходах на финансирование мероприятий по предупреждению и ликвидации последствий чрезвычайных ситуаций проводимых сельскими поселениями в районе, организациями, при недостаточности их собственных финансовых средств на эти цели;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5) возмещение расходов, связанных с привлечением в установленном порядке сил и сре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дств дл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>я проведения экстренных мероприятий по предупреждению чрезвычайных ситуаций;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6) проведение мероприятий по предотвращению массовых инфекционных заболеваний животных (эпизоотии);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7) проведение поисково-спасательных и аварийно спасательных работ в зонах чрезвычайных ситуаций;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8) проведение неотложных аварийно восстановительных работ на объектах жилищно-коммунального хозяйства, социальной сферы, энергетики, промышленности, транспорта, связи и сельского хозяйства, пострадавших в результате чрезвычайной ситуации;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9) мероприятия по созданию минимально необходимых условий для жизнеобеспечения пострадавших от чрезвычайной ситуации;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lastRenderedPageBreak/>
        <w:t>10) мероприятия по развертыванию и содержанию временных пунктов размещения и питания для эвакуируемы</w:t>
      </w:r>
      <w:r>
        <w:rPr>
          <w:rFonts w:ascii="Times New Roman" w:hAnsi="Times New Roman"/>
          <w:color w:val="000000"/>
          <w:sz w:val="24"/>
          <w:szCs w:val="24"/>
        </w:rPr>
        <w:t>х пострадавших граждан в течение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необходимого срока, но не более месяца;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11) прочие расходы по эвакуации населения и его возращению после ликвидации чрезвычайных ситуаций и их последствий;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12) оказание гуманитарной помощи;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13) мероприятия по охране окружающей среды по предупреждению ликвидации чрезвычайных ситуаций, хранение обнаруженных ядохимикатов;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14) обеспечение безопасности населения и сил ликвидации в зонах чрезвычайных ситуаций;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15) инженерное обеспечение ввода и движения сил ликвидации в зонах чрезвычайных ситуаций.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2.2. К обращению о выделении средств из Резервного фонда прилагается: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- заявление на имя главы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="00675A59"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>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протокол по предупреждению и ликвидации чрезвычайных ситуаций;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смета расходов на финансирование работ по предупреждению чрезвычайной ситуации, по ликвидации чрезвычайной ситуац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ии и ее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 xml:space="preserve"> последствий;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данные о размере выделенных и израсходованных на предупреждени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чрезвычайной ситуации средств органов местного самоуправления, организаций и иных источников;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данные о налич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ии у о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>братившихся материальных и финансовых резервов;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акты о причиненном ущербе или акт обследования объектов;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данные о количестве погибших и пострадавших людей;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иные документы, обосновывающие выделение средств из Резервного фонда и подтверждающие причинени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материального ущерба.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2.3. В случае отсутствия вышеуказанных документов обращения заявителей возвращаются без рассмотрения.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3. Оказание гражданам разовой материальной помощи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3.1. Оказание гражданам разовой материальной помощи за счет средств Резервного фонда, произв</w:t>
      </w:r>
      <w:r>
        <w:rPr>
          <w:rFonts w:ascii="Times New Roman" w:hAnsi="Times New Roman"/>
          <w:color w:val="000000"/>
          <w:sz w:val="24"/>
          <w:szCs w:val="24"/>
        </w:rPr>
        <w:t>одится комиссией созданной при 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(далее - комиссия).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3.2. Для рассмотрения и принятия решения об оказании разовой материальной помощи гражданином в комиссию представляются следующие документы: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копия документа, удостоверяющего личность гражданина;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заявление гражданина об оказании разовой материальной помощи;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справка о составе семьи гражданина;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справка о доходах семьи гражданина и проживающих с ним членов семьи.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В случае</w:t>
      </w:r>
      <w:proofErr w:type="gramStart"/>
      <w:r w:rsidRPr="00411DDC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411DDC">
        <w:rPr>
          <w:rFonts w:ascii="Times New Roman" w:hAnsi="Times New Roman"/>
          <w:color w:val="000000"/>
          <w:sz w:val="24"/>
          <w:szCs w:val="24"/>
        </w:rPr>
        <w:t xml:space="preserve"> если разовая материальная помощь оказывается гражданину, пострадавшему от пожара или чрезвычайной ситуации природного или техногенного характера, гражданином дополнительно представляются: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акт о пожаре или чрезвычайной ситуации природного или техногенного характера по установленной уполномоченным органом форме;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справка уполномоченного органа о пожаре или чрезвычайной ситуации природного или техногенного характера;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3.3. Представленные гражданином документы рассматриваются комиссией в течение десяти рабочих дней. В случае необходимости проведения дополнительной проверки рассмотрение документов продлевается на срок до одного месяца со дня обращения гражданина в комиссию.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3.4. По окончании проверки комиссия комплектует представленные гражданином материалы и принимает решение об оказании (об отказе в оказании) разовой материальной помощи.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lastRenderedPageBreak/>
        <w:t>3.5. Решение об отказе в оказании разовой материальной помощи гражданину принимается в случае: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а) представления неполных и (или) недостоверных сведений;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б) отсутствия документов, подтверждающих нуждаемость в оказании разовой материальной помощи;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в) возникновения пожара по причине неосторожного обращения гражданина с огнем;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г) возникновения пожара по причине умышленного поджога гражданином своего имущества;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411DDC"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Pr="00411DDC">
        <w:rPr>
          <w:rFonts w:ascii="Times New Roman" w:hAnsi="Times New Roman"/>
          <w:color w:val="000000"/>
          <w:sz w:val="24"/>
          <w:szCs w:val="24"/>
        </w:rPr>
        <w:t>) отсутствия документов, подтверждающих утрату имущества первой необходимости в результате чрезвычайных ситуаций природного или техногенного характера.</w:t>
      </w:r>
    </w:p>
    <w:p w:rsidR="009E2D8D" w:rsidRPr="00675A59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75A59">
        <w:rPr>
          <w:rFonts w:ascii="Times New Roman" w:hAnsi="Times New Roman"/>
          <w:color w:val="000000"/>
          <w:sz w:val="24"/>
          <w:szCs w:val="24"/>
        </w:rPr>
        <w:t>3.6. Размер разовой материальной помощи определяется комиссией, на основании представленных документов</w:t>
      </w:r>
      <w:r w:rsidR="00675A59" w:rsidRPr="00675A59">
        <w:rPr>
          <w:rFonts w:ascii="Times New Roman" w:hAnsi="Times New Roman"/>
          <w:color w:val="000000"/>
          <w:sz w:val="24"/>
          <w:szCs w:val="24"/>
        </w:rPr>
        <w:t>.</w:t>
      </w:r>
    </w:p>
    <w:p w:rsidR="009E2D8D" w:rsidRPr="00675A59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75A59">
        <w:rPr>
          <w:rFonts w:ascii="Times New Roman" w:hAnsi="Times New Roman"/>
          <w:color w:val="000000"/>
          <w:sz w:val="24"/>
          <w:szCs w:val="24"/>
        </w:rPr>
        <w:t>- пострадавшим от пожаров не по вине физического лица в размере до 5000 (пяти тысяч) рублей на одну семью с учетом нанесенного ущерба;</w:t>
      </w:r>
    </w:p>
    <w:p w:rsidR="009E2D8D" w:rsidRPr="00675A59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75A59">
        <w:rPr>
          <w:rFonts w:ascii="Times New Roman" w:hAnsi="Times New Roman"/>
          <w:color w:val="000000"/>
          <w:sz w:val="24"/>
          <w:szCs w:val="24"/>
        </w:rPr>
        <w:t>- лицам, находящимся в трудной жизненной ситуации, доход которых составляет ниже прожиточного минимума на момент обращения, в размере до 2000 (двух тысяч) рублей на одну семью;</w:t>
      </w:r>
    </w:p>
    <w:p w:rsidR="009E2D8D" w:rsidRDefault="00675A59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="009E2D8D" w:rsidRPr="00675A59">
        <w:rPr>
          <w:rFonts w:ascii="Times New Roman" w:hAnsi="Times New Roman"/>
          <w:color w:val="000000"/>
          <w:sz w:val="24"/>
          <w:szCs w:val="24"/>
        </w:rPr>
        <w:t xml:space="preserve"> единовременная материальная помощь может быть оказана не более 1 раза в течение календарного года.</w:t>
      </w:r>
    </w:p>
    <w:p w:rsidR="00675A59" w:rsidRPr="00675A59" w:rsidRDefault="00675A59" w:rsidP="00675A59">
      <w:pPr>
        <w:pStyle w:val="ac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Pr="00675A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10499">
        <w:rPr>
          <w:rFonts w:ascii="Times New Roman" w:hAnsi="Times New Roman" w:cs="Times New Roman"/>
          <w:sz w:val="24"/>
          <w:szCs w:val="24"/>
        </w:rPr>
        <w:t>редства из резервного фонда администрации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1049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499">
        <w:rPr>
          <w:rFonts w:ascii="Times New Roman" w:hAnsi="Times New Roman" w:cs="Times New Roman"/>
          <w:sz w:val="24"/>
          <w:szCs w:val="24"/>
        </w:rPr>
        <w:t>выделяются на финансирование мероприятий по ликвидации чрезвычайных ситуаций только местного уровня.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3.7. По окончании рассмотрения представленны</w:t>
      </w:r>
      <w:r>
        <w:rPr>
          <w:rFonts w:ascii="Times New Roman" w:hAnsi="Times New Roman"/>
          <w:color w:val="000000"/>
          <w:sz w:val="24"/>
          <w:szCs w:val="24"/>
        </w:rPr>
        <w:t>х документов комиссия в течение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од</w:t>
      </w:r>
      <w:r>
        <w:rPr>
          <w:rFonts w:ascii="Times New Roman" w:hAnsi="Times New Roman"/>
          <w:color w:val="000000"/>
          <w:sz w:val="24"/>
          <w:szCs w:val="24"/>
        </w:rPr>
        <w:t>ного рабочего дня направляет решение в 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дминистрацию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для разработки проекта распоряжения главы </w:t>
      </w:r>
      <w:r>
        <w:rPr>
          <w:rFonts w:ascii="Times New Roman" w:hAnsi="Times New Roman"/>
          <w:color w:val="000000"/>
          <w:sz w:val="24"/>
          <w:szCs w:val="24"/>
        </w:rPr>
        <w:t>сельского поселения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>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3.8. После получения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дминистрацией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документов, в течение </w:t>
      </w:r>
      <w:r>
        <w:rPr>
          <w:rFonts w:ascii="Times New Roman" w:hAnsi="Times New Roman"/>
          <w:color w:val="000000"/>
          <w:sz w:val="24"/>
          <w:szCs w:val="24"/>
        </w:rPr>
        <w:t>пяти дней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разрабатывает проект распоряжения главы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и направляет главе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>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4. Организация выплаты средств из Резервного фонда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4.1. На основании распоряжения главы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Pr="00411D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 средства из Резервного фонда выделяются: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на оказание разовой материальной помощи;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- на предупреждение и ликвидацию чрезвычайных ситуаций.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4.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411DDC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На основании распоряжения централизованная б</w:t>
      </w:r>
      <w:r w:rsidRPr="00411DDC">
        <w:rPr>
          <w:rFonts w:ascii="Times New Roman" w:hAnsi="Times New Roman"/>
          <w:color w:val="000000"/>
          <w:sz w:val="24"/>
          <w:szCs w:val="24"/>
        </w:rPr>
        <w:t>ухгалтерия в течение двух рабочих дней производит перечисление средств на счет гражданина или организации.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 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 xml:space="preserve">5. Учет и </w:t>
      </w:r>
      <w:proofErr w:type="gramStart"/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>контроль за</w:t>
      </w:r>
      <w:proofErr w:type="gramEnd"/>
      <w:r w:rsidRPr="00411DDC">
        <w:rPr>
          <w:rFonts w:ascii="Times New Roman" w:hAnsi="Times New Roman"/>
          <w:b/>
          <w:bCs/>
          <w:color w:val="000000"/>
          <w:sz w:val="24"/>
          <w:szCs w:val="24"/>
        </w:rPr>
        <w:t xml:space="preserve"> средствами Резервного фонда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 xml:space="preserve">5.1. Учет и исполнение средств Резервного фонда осуществляется </w:t>
      </w:r>
      <w:r>
        <w:rPr>
          <w:rFonts w:ascii="Times New Roman" w:hAnsi="Times New Roman"/>
          <w:color w:val="000000"/>
          <w:sz w:val="24"/>
          <w:szCs w:val="24"/>
        </w:rPr>
        <w:t xml:space="preserve">централизованной </w:t>
      </w:r>
      <w:r w:rsidRPr="00411DDC">
        <w:rPr>
          <w:rFonts w:ascii="Times New Roman" w:hAnsi="Times New Roman"/>
          <w:color w:val="000000"/>
          <w:sz w:val="24"/>
          <w:szCs w:val="24"/>
        </w:rPr>
        <w:t>бухгалтерией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11DDC">
        <w:rPr>
          <w:rFonts w:ascii="Times New Roman" w:hAnsi="Times New Roman"/>
          <w:color w:val="000000"/>
          <w:sz w:val="24"/>
          <w:szCs w:val="24"/>
        </w:rPr>
        <w:t>5.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411DDC">
        <w:rPr>
          <w:rFonts w:ascii="Times New Roman" w:hAnsi="Times New Roman"/>
          <w:color w:val="000000"/>
          <w:sz w:val="24"/>
          <w:szCs w:val="24"/>
        </w:rPr>
        <w:t>. Финансирование расходов из средств Резервного фонда осуществляется по казначейской системе исполнения бюджета.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5.3</w:t>
      </w:r>
      <w:r w:rsidRPr="00411DDC">
        <w:rPr>
          <w:rFonts w:ascii="Times New Roman" w:hAnsi="Times New Roman"/>
          <w:color w:val="000000"/>
          <w:sz w:val="24"/>
          <w:szCs w:val="24"/>
        </w:rPr>
        <w:t>. Отчет об использовании средств бюджетных ассигнований Резервного фонда прилагается к ежеквартальному и годовому отчету об использовании местного бюджета.</w:t>
      </w:r>
    </w:p>
    <w:p w:rsidR="009E2D8D" w:rsidRPr="00411DDC" w:rsidRDefault="009E2D8D" w:rsidP="009E2D8D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5.4</w:t>
      </w:r>
      <w:r w:rsidRPr="00411DDC">
        <w:rPr>
          <w:rFonts w:ascii="Times New Roman" w:hAnsi="Times New Roman"/>
          <w:color w:val="000000"/>
          <w:sz w:val="24"/>
          <w:szCs w:val="24"/>
        </w:rPr>
        <w:t>. Получатели средств из Резервного фонда (по предупреждению и ликвидации чрезвычайных ситуаций) в течение 10 рабочих дней, представляют отчеты о целевом использовании средств Резервного фонда.</w:t>
      </w:r>
    </w:p>
    <w:p w:rsidR="009E2D8D" w:rsidRDefault="009E2D8D" w:rsidP="009E2D8D"/>
    <w:sectPr w:rsidR="009E2D8D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0311"/>
    <w:multiLevelType w:val="hybridMultilevel"/>
    <w:tmpl w:val="46F6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72D9D"/>
    <w:multiLevelType w:val="hybridMultilevel"/>
    <w:tmpl w:val="A782A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B6BB9"/>
    <w:multiLevelType w:val="hybridMultilevel"/>
    <w:tmpl w:val="56CAEDEC"/>
    <w:lvl w:ilvl="0" w:tplc="31FCD8D4">
      <w:start w:val="1"/>
      <w:numFmt w:val="decimal"/>
      <w:lvlText w:val="%1."/>
      <w:lvlJc w:val="left"/>
      <w:pPr>
        <w:ind w:left="1725" w:hanging="118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E2D8D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4EBB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75A59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4940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A6916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2D8D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4EEB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8D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ConsPlusTitle">
    <w:name w:val="ConsPlusTitle"/>
    <w:uiPriority w:val="99"/>
    <w:rsid w:val="00675A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dmbaraghan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2018-12-12T02:31:00Z</dcterms:created>
  <dcterms:modified xsi:type="dcterms:W3CDTF">2018-12-19T02:03:00Z</dcterms:modified>
</cp:coreProperties>
</file>