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AC" w:rsidRDefault="00790CAC" w:rsidP="00790C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790CAC" w:rsidRDefault="00790CAC" w:rsidP="00790C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790CAC" w:rsidRDefault="00790CAC" w:rsidP="00790C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790CAC" w:rsidRDefault="00790CAC" w:rsidP="00790CA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790CAC" w:rsidRDefault="00790CAC" w:rsidP="00790CAC">
      <w:pPr>
        <w:spacing w:after="0"/>
        <w:jc w:val="center"/>
        <w:rPr>
          <w:rStyle w:val="a3"/>
          <w:rFonts w:ascii="Times New Roman" w:hAnsi="Times New Roman" w:cs="Times New Roman"/>
          <w:color w:val="00000A"/>
          <w:lang w:val="en-US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6B244C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6B244C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6B244C">
          <w:rPr>
            <w:rStyle w:val="a3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6B244C">
          <w:rPr>
            <w:rStyle w:val="a3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8D215E" w:rsidRDefault="008D215E" w:rsidP="00790CAC">
      <w:pPr>
        <w:spacing w:after="0"/>
        <w:jc w:val="center"/>
        <w:rPr>
          <w:rStyle w:val="a3"/>
          <w:rFonts w:ascii="Times New Roman" w:hAnsi="Times New Roman" w:cs="Times New Roman"/>
          <w:color w:val="00000A"/>
          <w:lang w:val="en-US"/>
        </w:rPr>
      </w:pPr>
    </w:p>
    <w:p w:rsidR="00790CAC" w:rsidRPr="006B244C" w:rsidRDefault="00790CAC" w:rsidP="00790CAC">
      <w:pPr>
        <w:pStyle w:val="a5"/>
        <w:jc w:val="center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p w:rsidR="00790CAC" w:rsidRPr="008D215E" w:rsidRDefault="00790CAC" w:rsidP="00790CAC">
      <w:pPr>
        <w:pStyle w:val="a5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  <w:r w:rsidR="008D215E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8D215E">
        <w:rPr>
          <w:rFonts w:ascii="Times New Roman" w:hAnsi="Times New Roman"/>
          <w:b/>
          <w:sz w:val="26"/>
          <w:szCs w:val="26"/>
        </w:rPr>
        <w:t xml:space="preserve">№  </w:t>
      </w:r>
      <w:r w:rsidR="006B244C">
        <w:rPr>
          <w:rFonts w:ascii="Times New Roman" w:hAnsi="Times New Roman"/>
          <w:b/>
          <w:sz w:val="26"/>
          <w:szCs w:val="26"/>
        </w:rPr>
        <w:t>36</w:t>
      </w:r>
      <w:proofErr w:type="gramEnd"/>
      <w:r w:rsidR="006B244C">
        <w:rPr>
          <w:rFonts w:ascii="Times New Roman" w:hAnsi="Times New Roman"/>
          <w:b/>
          <w:sz w:val="26"/>
          <w:szCs w:val="26"/>
        </w:rPr>
        <w:t>-2</w:t>
      </w:r>
      <w:r w:rsidR="008D215E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</w:t>
      </w:r>
    </w:p>
    <w:p w:rsidR="00790CAC" w:rsidRDefault="00CC70E8" w:rsidP="00790CAC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«</w:t>
      </w:r>
      <w:r w:rsidR="006B244C">
        <w:rPr>
          <w:rFonts w:ascii="Times New Roman" w:hAnsi="Times New Roman"/>
          <w:b/>
          <w:sz w:val="26"/>
          <w:szCs w:val="26"/>
        </w:rPr>
        <w:t>18</w:t>
      </w:r>
      <w:r>
        <w:rPr>
          <w:rFonts w:ascii="Times New Roman" w:hAnsi="Times New Roman"/>
          <w:b/>
          <w:sz w:val="26"/>
          <w:szCs w:val="26"/>
        </w:rPr>
        <w:t>» дека</w:t>
      </w:r>
      <w:r w:rsidR="00790CAC">
        <w:rPr>
          <w:rFonts w:ascii="Times New Roman" w:hAnsi="Times New Roman"/>
          <w:b/>
          <w:sz w:val="26"/>
          <w:szCs w:val="26"/>
        </w:rPr>
        <w:t>бря 2025 года</w:t>
      </w:r>
    </w:p>
    <w:p w:rsidR="00790CAC" w:rsidRDefault="00790CAC" w:rsidP="00790CAC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790CAC" w:rsidTr="00790CAC">
        <w:tc>
          <w:tcPr>
            <w:tcW w:w="4786" w:type="dxa"/>
          </w:tcPr>
          <w:p w:rsidR="00790CAC" w:rsidRDefault="00790CAC" w:rsidP="006B244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«О внесении изменений в решение № 29 от 25.09.2025 года «Об утверждении Порядка размещения сведений о доходах, расходах, об имуществе и обязательствах имущественного характера Главы муниципального образования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сельское поселение 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   и членов его семьи на официальном сайте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и предоставления этих сведений средствам массовой информации» </w:t>
            </w:r>
          </w:p>
        </w:tc>
      </w:tr>
    </w:tbl>
    <w:p w:rsidR="00790CAC" w:rsidRDefault="00790CAC" w:rsidP="00790CAC">
      <w:pPr>
        <w:pStyle w:val="a5"/>
        <w:ind w:firstLine="567"/>
        <w:jc w:val="center"/>
        <w:rPr>
          <w:color w:val="000000"/>
          <w:sz w:val="20"/>
          <w:szCs w:val="20"/>
        </w:rPr>
      </w:pPr>
    </w:p>
    <w:p w:rsidR="00790CAC" w:rsidRDefault="00790CAC" w:rsidP="00790CAC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сельское поселение 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 xml:space="preserve">» Совет </w:t>
      </w:r>
      <w:proofErr w:type="gramStart"/>
      <w:r>
        <w:rPr>
          <w:color w:val="000000"/>
          <w:sz w:val="28"/>
          <w:szCs w:val="28"/>
        </w:rPr>
        <w:t xml:space="preserve">депутатов  </w:t>
      </w:r>
      <w:r>
        <w:rPr>
          <w:b/>
          <w:color w:val="000000"/>
          <w:sz w:val="28"/>
          <w:szCs w:val="28"/>
        </w:rPr>
        <w:t>решил</w:t>
      </w:r>
      <w:proofErr w:type="gramEnd"/>
      <w:r>
        <w:rPr>
          <w:b/>
          <w:color w:val="000000"/>
          <w:sz w:val="28"/>
          <w:szCs w:val="28"/>
        </w:rPr>
        <w:t>:</w:t>
      </w:r>
    </w:p>
    <w:p w:rsidR="00790CAC" w:rsidRDefault="00790CAC" w:rsidP="00790CAC">
      <w:pPr>
        <w:pStyle w:val="consplustitle"/>
        <w:spacing w:before="0" w:before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Порядок размещения сведений о доходах, расходах, об имуществе и обязательствах имущественного характера Главы муниципального образования сельское поселение 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 и членов его семьи на официальном сайте муниципального образования сельское поселение 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 xml:space="preserve">» и предоставления этих сведений средствам массовой информации в соответствии с приложением к настоящему Решению. </w:t>
      </w:r>
    </w:p>
    <w:p w:rsidR="00790CAC" w:rsidRDefault="00790CAC" w:rsidP="00790CAC">
      <w:pPr>
        <w:pStyle w:val="consplustitle"/>
        <w:spacing w:before="0" w:before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подлежит официальному обнародованию путем размещения на официальном сайте МО сельское поселение 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».</w:t>
      </w:r>
    </w:p>
    <w:p w:rsidR="00790CAC" w:rsidRDefault="00790CAC" w:rsidP="006B244C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вступает в силу на следующий день после дня его официального обнародования. </w:t>
      </w:r>
    </w:p>
    <w:p w:rsidR="006B244C" w:rsidRDefault="006B244C" w:rsidP="006B244C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790CAC" w:rsidRDefault="00790CAC" w:rsidP="00790CAC">
      <w:pPr>
        <w:pStyle w:val="consplustitle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 сельское поселение «</w:t>
      </w:r>
      <w:proofErr w:type="spellStart"/>
      <w:proofErr w:type="gramStart"/>
      <w:r>
        <w:rPr>
          <w:b/>
          <w:color w:val="000000"/>
          <w:sz w:val="28"/>
          <w:szCs w:val="28"/>
        </w:rPr>
        <w:t>Барагхан</w:t>
      </w:r>
      <w:proofErr w:type="spellEnd"/>
      <w:r>
        <w:rPr>
          <w:b/>
          <w:color w:val="000000"/>
          <w:sz w:val="28"/>
          <w:szCs w:val="28"/>
        </w:rPr>
        <w:t xml:space="preserve">»   </w:t>
      </w:r>
      <w:proofErr w:type="gramEnd"/>
      <w:r>
        <w:rPr>
          <w:b/>
          <w:color w:val="000000"/>
          <w:sz w:val="28"/>
          <w:szCs w:val="28"/>
        </w:rPr>
        <w:t xml:space="preserve">                </w:t>
      </w:r>
      <w:proofErr w:type="spellStart"/>
      <w:r>
        <w:rPr>
          <w:b/>
          <w:color w:val="000000"/>
          <w:sz w:val="28"/>
          <w:szCs w:val="28"/>
        </w:rPr>
        <w:t>Б.М.Шакшаев</w:t>
      </w:r>
      <w:proofErr w:type="spellEnd"/>
    </w:p>
    <w:p w:rsidR="00790CAC" w:rsidRDefault="00790CAC" w:rsidP="00790CAC">
      <w:pPr>
        <w:pStyle w:val="consplustitle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</w:p>
    <w:p w:rsidR="00790CAC" w:rsidRDefault="00790CAC" w:rsidP="00790CAC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Приложение </w:t>
      </w:r>
    </w:p>
    <w:p w:rsidR="00790CAC" w:rsidRDefault="00790CAC" w:rsidP="00790CAC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 </w:t>
      </w:r>
      <w:proofErr w:type="gramStart"/>
      <w:r>
        <w:rPr>
          <w:color w:val="000000"/>
          <w:sz w:val="26"/>
          <w:szCs w:val="26"/>
        </w:rPr>
        <w:t>решению  Совета</w:t>
      </w:r>
      <w:proofErr w:type="gramEnd"/>
      <w:r>
        <w:rPr>
          <w:color w:val="000000"/>
          <w:sz w:val="26"/>
          <w:szCs w:val="26"/>
        </w:rPr>
        <w:t xml:space="preserve"> депутатов</w:t>
      </w:r>
    </w:p>
    <w:p w:rsidR="00790CAC" w:rsidRDefault="00790CAC" w:rsidP="00790CAC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муниципального образования</w:t>
      </w:r>
    </w:p>
    <w:p w:rsidR="00790CAC" w:rsidRDefault="00790CAC" w:rsidP="00790CAC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сельское поселение «</w:t>
      </w:r>
      <w:proofErr w:type="spellStart"/>
      <w:r>
        <w:rPr>
          <w:color w:val="000000"/>
          <w:sz w:val="26"/>
          <w:szCs w:val="26"/>
        </w:rPr>
        <w:t>Барагхан</w:t>
      </w:r>
      <w:proofErr w:type="spellEnd"/>
      <w:r>
        <w:rPr>
          <w:color w:val="000000"/>
          <w:sz w:val="26"/>
          <w:szCs w:val="26"/>
        </w:rPr>
        <w:t>»</w:t>
      </w:r>
    </w:p>
    <w:p w:rsidR="00790CAC" w:rsidRDefault="00790CAC" w:rsidP="00790CAC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 «</w:t>
      </w:r>
      <w:r w:rsidR="006B244C">
        <w:rPr>
          <w:color w:val="000000"/>
          <w:sz w:val="26"/>
          <w:szCs w:val="26"/>
        </w:rPr>
        <w:t>18</w:t>
      </w:r>
      <w:r>
        <w:rPr>
          <w:color w:val="000000"/>
          <w:sz w:val="26"/>
          <w:szCs w:val="26"/>
        </w:rPr>
        <w:t xml:space="preserve">» </w:t>
      </w:r>
      <w:r w:rsidR="006B244C">
        <w:rPr>
          <w:color w:val="000000"/>
          <w:sz w:val="26"/>
          <w:szCs w:val="26"/>
        </w:rPr>
        <w:t>декабря г. № 36-1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РАЗМЕЩЕНИЯ СВЕДЕНИЙ О ДОХОДАХ, РАСХОДАХ, ОБ ИМУЩЕСТВЕ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 ОБЯЗАТЕЛЬСТВАХ ИМУЩЕСТВЕННОГО ХАРАКТЕРА ГЛАВЫ МУНИЦИПАЛЬНОГО ОБРАЗОВАНИЯ СЕЛЬСКОЕ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ПОСЕЛЕНИЕ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БАРАГХАН» И ЧЛЕНОВ ЕГО СЕМЬИ НА ОФИЦИАЛЬНОМ САЙТЕ  МУНИЦИПАЛЬНОГО ОБРАЗОВАНИЯ СЕЛЬСКОЕ ПОСЕЛЕНИЕ «БАРАГХАН» И ПРЕДОСТАВЛЕНИЯ ЭТИХ СВЕДЕНИЙ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СРЕДСТВАМ МАССОВОЙ ИНФОРМАЦИИ ДЛЯ ОПУБЛИКОВАНИЯ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1. Сведения о доходах, расходах, об имуществе и обязательствах имущественного характера Главы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6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6"/>
        </w:rPr>
        <w:t>» (далее – Глава муниципального образования), его супруги (супруга) и несовершеннолетних детей размещаются на официальном сайте муниципального образования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6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6"/>
        </w:rPr>
        <w:t xml:space="preserve">» в сети Интернет (далее - официальный сайт) и предоставляются средствам массовой информации для опубликования по их запросам.  </w:t>
      </w:r>
      <w:bookmarkStart w:id="1" w:name="Par11"/>
      <w:bookmarkEnd w:id="1"/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2. Размещению на официальном сайте и опубликованию в средствах массовой информации подлежат следующие сведения: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а) перечень объектов недвижимого имущества, принадлежащих Главе муниципального образования,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б) перечень транспортных средств с указанием вида и марки, принадлежащих на праве собственности Главе муниципального образования, его супруге (супругу) и несовершеннолетним детям;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в) декларированный годовой доход Главы муниципального образования, его супруги (супруга) и несовершеннолетних детей;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цифровых финансовых активов, цифровой валюты, если общая сумма таких сделок превышает общий доход Главы муниципального образования и его супруги (супруга) за три последних года, предшествующих отчетному периоду.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3. В размещаемых на официальном сайте сведениях и в сведениях, предоставляемых средствам массовой информации для опубликования по их запросам, о доходах, расходах, об имуществе и обязательствах имущественного характера запрещается указывать: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а) иные сведения (кроме указанных в пункте 2 настоящего Порядка) о доходах, расходах Главы муниципального образования, его супруги (супруга) и несовершеннолетних детей, об имуществе, принадлежащем на праве </w:t>
      </w:r>
      <w:r>
        <w:rPr>
          <w:rFonts w:ascii="Times New Roman" w:hAnsi="Times New Roman" w:cs="Times New Roman"/>
          <w:sz w:val="28"/>
          <w:szCs w:val="26"/>
        </w:rPr>
        <w:lastRenderedPageBreak/>
        <w:t>собственности названным лицам, и об их обязательствах имущественного характера;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б) персональные данные супруги (супруга), детей и иных членов семьи Главы муниципального образования;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Главы муниципального образования, его супруги (супруга), детей и иных членов семьи;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г) данные, позволяющие определить местонахождение объектов недвижимого имущества, принадлежащих Главе муниципального образования, его супруге (супругу), детям и иным членам семьи на праве собственности или находящихся в их пользовании;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д) информацию, отнесенную к государственной тайне или являющуюся конфиденциальной.</w:t>
      </w:r>
    </w:p>
    <w:p w:rsidR="00790CAC" w:rsidRDefault="00790CAC" w:rsidP="00790CAC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sz w:val="26"/>
          <w:szCs w:val="26"/>
        </w:rPr>
        <w:t xml:space="preserve">4. </w:t>
      </w:r>
      <w:r>
        <w:rPr>
          <w:color w:val="000000"/>
          <w:sz w:val="28"/>
          <w:szCs w:val="28"/>
        </w:rPr>
        <w:t>Сведения о доходах, расходах, об имуществе и обязательствах имущественного характера, указанные в пункте 2 настоящего Порядка</w:t>
      </w:r>
      <w:r>
        <w:rPr>
          <w:color w:val="000000"/>
          <w:sz w:val="28"/>
        </w:rPr>
        <w:t xml:space="preserve">, за весь период замещения служащим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сайте, в котором (которой) служащий (работник) замещает должность, и ежегодно обновляются в течение 14 рабочих дней со дня истечения срока, установленного для их подачи. Данные сведения </w:t>
      </w:r>
      <w:r>
        <w:rPr>
          <w:color w:val="000000"/>
          <w:sz w:val="28"/>
          <w:szCs w:val="28"/>
        </w:rPr>
        <w:t>размещаются лицом, ответственным за работу по профилактике коррупции в Администрации муниципального образования сельское поселение «Могойто» (далее – ответственное лицо)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5. Ответственное лицо: 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а) в течение трех рабочих дней со дня поступления запроса от средств массовой информации сообщает о нем Главе муниципального образования;</w:t>
      </w: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</w:t>
      </w:r>
      <w:r>
        <w:rPr>
          <w:rFonts w:ascii="Times New Roman" w:hAnsi="Times New Roman" w:cs="Times New Roman"/>
          <w:color w:val="0000FF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2 настоящего Порядка, в том случае, если запрашиваемые сведения отсутствуют на официальном сайте.</w:t>
      </w:r>
    </w:p>
    <w:p w:rsidR="00AF456C" w:rsidRDefault="00AF456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</w:p>
    <w:p w:rsidR="00790CAC" w:rsidRDefault="00790CAC" w:rsidP="00790C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6. Лица, в должностные обязанности которых входит работа со сведениями о доходах, расходах, об имуществе и обязательствах имущественного характера,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EC6D5F" w:rsidRDefault="00EC6D5F"/>
    <w:sectPr w:rsidR="00EC6D5F" w:rsidSect="00790CA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96C"/>
    <w:rsid w:val="006B244C"/>
    <w:rsid w:val="007334F5"/>
    <w:rsid w:val="00790CAC"/>
    <w:rsid w:val="008D215E"/>
    <w:rsid w:val="009B796C"/>
    <w:rsid w:val="00AF456C"/>
    <w:rsid w:val="00CC70E8"/>
    <w:rsid w:val="00EC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B577"/>
  <w15:chartTrackingRefBased/>
  <w15:docId w15:val="{973BC9A8-1326-42CA-B177-59ADD26F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CA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qFormat/>
    <w:rsid w:val="00790CAC"/>
    <w:rPr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790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90CA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basedOn w:val="a"/>
    <w:uiPriority w:val="99"/>
    <w:semiHidden/>
    <w:rsid w:val="00790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semiHidden/>
    <w:rsid w:val="00790C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988</Words>
  <Characters>5637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2025-12-18T02:13:00Z</dcterms:created>
  <dcterms:modified xsi:type="dcterms:W3CDTF">2025-12-23T00:55:00Z</dcterms:modified>
</cp:coreProperties>
</file>