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284"/>
        <w:gridCol w:w="4819"/>
        <w:gridCol w:w="243"/>
      </w:tblGrid>
      <w:tr w:rsidR="00676B38" w:rsidRPr="00766F10" w:rsidTr="00470156">
        <w:trPr>
          <w:gridAfter w:val="1"/>
          <w:wAfter w:w="243" w:type="dxa"/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676B38" w:rsidRPr="00766F10" w:rsidRDefault="00676B38" w:rsidP="00470156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«БАРАГХАН»</w:t>
            </w:r>
          </w:p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676B38" w:rsidRPr="00766F10" w:rsidRDefault="00676B38" w:rsidP="0047015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hAnsi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676B38" w:rsidRPr="00676B38" w:rsidTr="00470156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676B38" w:rsidRPr="00766F10" w:rsidRDefault="00676B38" w:rsidP="00470156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676B38" w:rsidRDefault="00676B38" w:rsidP="0047015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color w:val="000000"/>
                <w:sz w:val="20"/>
                <w:szCs w:val="20"/>
                <w:u w:val="single"/>
                <w:lang w:val="en-US"/>
              </w:rPr>
            </w:pPr>
            <w:r w:rsidRPr="00766F10">
              <w:rPr>
                <w:rFonts w:ascii="Times New Roman" w:eastAsia="Calibri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766F10">
                <w:rPr>
                  <w:rFonts w:ascii="Times New Roman" w:eastAsia="Calibri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  <w:p w:rsidR="00676B38" w:rsidRPr="00317FB0" w:rsidRDefault="00676B38" w:rsidP="0047015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676B38" w:rsidRPr="00317FB0" w:rsidRDefault="00676B38" w:rsidP="0047015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676B38" w:rsidRPr="00317FB0" w:rsidRDefault="00676B38" w:rsidP="0047015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Calibri" w:cs="Calibri"/>
                <w:b/>
                <w:sz w:val="28"/>
                <w:szCs w:val="28"/>
                <w:lang w:val="en-US"/>
              </w:rPr>
            </w:pPr>
            <w:r w:rsidRPr="00C84638">
              <w:rPr>
                <w:rFonts w:ascii="Times New Roman" w:eastAsia="Calibri" w:hAnsi="Times New Roman"/>
                <w:b/>
                <w:color w:val="000000"/>
                <w:sz w:val="28"/>
                <w:szCs w:val="28"/>
              </w:rPr>
              <w:t>ПОСТАНОВЛЕНИЕ</w:t>
            </w:r>
          </w:p>
        </w:tc>
      </w:tr>
    </w:tbl>
    <w:p w:rsidR="00676B38" w:rsidRPr="00C84638" w:rsidRDefault="00676B38" w:rsidP="00676B38">
      <w:pPr>
        <w:widowControl w:val="0"/>
        <w:shd w:val="clear" w:color="auto" w:fill="FFFFFF"/>
        <w:suppressAutoHyphens/>
        <w:autoSpaceDE w:val="0"/>
        <w:spacing w:before="504" w:after="0" w:line="240" w:lineRule="auto"/>
        <w:rPr>
          <w:rFonts w:ascii="Times New Roman" w:hAnsi="Times New Roman"/>
          <w:b/>
          <w:bCs/>
          <w:i/>
          <w:sz w:val="28"/>
          <w:szCs w:val="28"/>
          <w:lang w:val="en-US"/>
        </w:rPr>
      </w:pPr>
      <w:proofErr w:type="gramStart"/>
      <w:r w:rsidRPr="00C84638">
        <w:rPr>
          <w:rFonts w:ascii="Times New Roman" w:hAnsi="Times New Roman"/>
          <w:b/>
          <w:sz w:val="28"/>
          <w:szCs w:val="28"/>
        </w:rPr>
        <w:t>от</w:t>
      </w:r>
      <w:proofErr w:type="gramEnd"/>
      <w:r w:rsidRPr="00C84638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05</w:t>
      </w:r>
      <w:r w:rsidRPr="00C84638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но</w:t>
      </w:r>
      <w:r w:rsidRPr="00C84638">
        <w:rPr>
          <w:rFonts w:ascii="Times New Roman" w:hAnsi="Times New Roman"/>
          <w:b/>
          <w:sz w:val="28"/>
          <w:szCs w:val="28"/>
        </w:rPr>
        <w:t>ября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C84638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4</w:t>
      </w:r>
      <w:r w:rsidRPr="00C84638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№</w:t>
      </w:r>
      <w:r w:rsidR="003103B9">
        <w:rPr>
          <w:rFonts w:ascii="Times New Roman" w:hAnsi="Times New Roman"/>
          <w:b/>
          <w:sz w:val="28"/>
          <w:szCs w:val="28"/>
        </w:rPr>
        <w:t>27</w:t>
      </w:r>
    </w:p>
    <w:p w:rsidR="00676B38" w:rsidRPr="00C376E0" w:rsidRDefault="00676B38" w:rsidP="00676B38">
      <w:pPr>
        <w:rPr>
          <w:lang w:val="en-US"/>
        </w:rPr>
      </w:pPr>
    </w:p>
    <w:tbl>
      <w:tblPr>
        <w:tblW w:w="0" w:type="auto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10"/>
      </w:tblGrid>
      <w:tr w:rsidR="00676B38" w:rsidRPr="00C376E0" w:rsidTr="00470156">
        <w:trPr>
          <w:trHeight w:val="1260"/>
        </w:trPr>
        <w:tc>
          <w:tcPr>
            <w:tcW w:w="5310" w:type="dxa"/>
            <w:shd w:val="clear" w:color="auto" w:fill="auto"/>
          </w:tcPr>
          <w:p w:rsidR="00676B38" w:rsidRPr="00C376E0" w:rsidRDefault="00676B38" w:rsidP="00470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регламента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работе с </w:t>
            </w: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дебиторской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задолженностью </w:t>
            </w:r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сельском поселении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Барагхан</w:t>
            </w:r>
            <w:proofErr w:type="spellEnd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Курумканского</w:t>
            </w:r>
            <w:proofErr w:type="spellEnd"/>
            <w:r w:rsidRPr="00C376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</w:p>
          <w:p w:rsidR="00676B38" w:rsidRPr="00C376E0" w:rsidRDefault="00676B38" w:rsidP="00470156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676B38" w:rsidRPr="00C376E0" w:rsidRDefault="00676B38" w:rsidP="00676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Calibri" w:eastAsia="Times New Roman" w:hAnsi="Calibri" w:cs="Times New Roman"/>
          <w:sz w:val="28"/>
          <w:lang w:eastAsia="ru-RU"/>
        </w:rPr>
        <w:t xml:space="preserve">        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полномочий администратора доходов местного бюджета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поселении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676B38" w:rsidRPr="00C376E0" w:rsidRDefault="00676B38" w:rsidP="00676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B38" w:rsidRPr="00C376E0" w:rsidRDefault="00676B38" w:rsidP="0067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w:anchor="P27">
        <w:r w:rsidRPr="00C376E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Регламент</w:t>
        </w:r>
      </w:hyperlink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76B38" w:rsidRPr="00C376E0" w:rsidRDefault="00676B38" w:rsidP="0067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ответственными за работу по </w:t>
      </w:r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</w:t>
      </w:r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ью </w:t>
      </w:r>
      <w:proofErr w:type="gramStart"/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</w:t>
      </w:r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</w:t>
      </w:r>
      <w:proofErr w:type="gramEnd"/>
      <w:r w:rsidR="00310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работе с населением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76B38" w:rsidRPr="00C376E0" w:rsidRDefault="00676B38" w:rsidP="0067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приказа оставляю за собой.</w:t>
      </w:r>
    </w:p>
    <w:p w:rsidR="008459C3" w:rsidRDefault="008459C3" w:rsidP="008459C3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8459C3" w:rsidRDefault="008459C3" w:rsidP="008459C3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76B38" w:rsidRDefault="00676B38" w:rsidP="008459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proofErr w:type="gramStart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45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="00845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bookmarkStart w:id="0" w:name="_GoBack"/>
      <w:bookmarkEnd w:id="0"/>
      <w:r w:rsidRPr="00C37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Б.М.Шакшаев</w:t>
      </w:r>
      <w:proofErr w:type="spellEnd"/>
    </w:p>
    <w:p w:rsidR="003103B9" w:rsidRDefault="003103B9" w:rsidP="00676B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3B9" w:rsidRDefault="003103B9" w:rsidP="00676B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3B9" w:rsidRDefault="003103B9" w:rsidP="00676B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3B9" w:rsidRDefault="003103B9" w:rsidP="00676B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3B9" w:rsidRDefault="003103B9" w:rsidP="00676B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B38" w:rsidRDefault="00676B38" w:rsidP="003215CB">
      <w:pPr>
        <w:pStyle w:val="a3"/>
        <w:spacing w:before="0" w:beforeAutospacing="0" w:after="0" w:afterAutospacing="0" w:line="301" w:lineRule="atLeast"/>
        <w:jc w:val="right"/>
      </w:pP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>Утверждаю</w:t>
      </w: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>_</w:t>
      </w:r>
      <w:proofErr w:type="gramStart"/>
      <w:r w:rsidR="00971F29">
        <w:rPr>
          <w:u w:val="single"/>
        </w:rPr>
        <w:t>глава  сельского</w:t>
      </w:r>
      <w:proofErr w:type="gramEnd"/>
      <w:r w:rsidR="00971F29">
        <w:rPr>
          <w:u w:val="single"/>
        </w:rPr>
        <w:t xml:space="preserve">  поселения </w:t>
      </w:r>
      <w:proofErr w:type="spellStart"/>
      <w:r w:rsidR="00971F29">
        <w:rPr>
          <w:u w:val="single"/>
        </w:rPr>
        <w:t>Барагхан</w:t>
      </w:r>
      <w:proofErr w:type="spellEnd"/>
      <w:r>
        <w:t xml:space="preserve"> </w:t>
      </w: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 xml:space="preserve">(должность руководителя организации) </w:t>
      </w: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>"</w:t>
      </w:r>
      <w:r w:rsidR="00971F29">
        <w:t>05</w:t>
      </w:r>
      <w:r>
        <w:t>"</w:t>
      </w:r>
      <w:proofErr w:type="gramStart"/>
      <w:r w:rsidR="00971F29">
        <w:t xml:space="preserve">ноября </w:t>
      </w:r>
      <w:r>
        <w:t xml:space="preserve"> </w:t>
      </w:r>
      <w:r w:rsidR="00971F29">
        <w:t>2024</w:t>
      </w:r>
      <w:proofErr w:type="gramEnd"/>
      <w:r w:rsidR="00971F29">
        <w:t>г</w:t>
      </w:r>
      <w:r>
        <w:t xml:space="preserve">. </w:t>
      </w: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>____________/</w:t>
      </w:r>
      <w:proofErr w:type="spellStart"/>
      <w:r w:rsidR="00971F29">
        <w:rPr>
          <w:u w:val="single"/>
        </w:rPr>
        <w:t>Шакшаев</w:t>
      </w:r>
      <w:proofErr w:type="spellEnd"/>
      <w:r w:rsidR="00971F29">
        <w:rPr>
          <w:u w:val="single"/>
        </w:rPr>
        <w:t xml:space="preserve"> Б.М.</w:t>
      </w:r>
      <w:r>
        <w:t xml:space="preserve"> </w:t>
      </w:r>
    </w:p>
    <w:p w:rsidR="003215CB" w:rsidRDefault="003215CB" w:rsidP="003215CB">
      <w:pPr>
        <w:pStyle w:val="a3"/>
        <w:spacing w:before="0" w:beforeAutospacing="0" w:after="0" w:afterAutospacing="0" w:line="301" w:lineRule="atLeast"/>
        <w:jc w:val="right"/>
      </w:pPr>
      <w:r>
        <w:t xml:space="preserve">(подпись) (Ф.И.О.)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Регламент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3103B9">
        <w:rPr>
          <w:sz w:val="28"/>
          <w:szCs w:val="28"/>
        </w:rPr>
        <w:t>по</w:t>
      </w:r>
      <w:proofErr w:type="gramEnd"/>
      <w:r w:rsidRPr="003103B9">
        <w:rPr>
          <w:sz w:val="28"/>
          <w:szCs w:val="28"/>
        </w:rPr>
        <w:t xml:space="preserve"> работе с дебиторской задолженностью </w:t>
      </w:r>
    </w:p>
    <w:p w:rsidR="003215CB" w:rsidRPr="003103B9" w:rsidRDefault="00971F29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3103B9">
        <w:rPr>
          <w:sz w:val="28"/>
          <w:szCs w:val="28"/>
        </w:rPr>
        <w:t>в</w:t>
      </w:r>
      <w:proofErr w:type="gramEnd"/>
      <w:r w:rsidRPr="003103B9">
        <w:rPr>
          <w:sz w:val="28"/>
          <w:szCs w:val="28"/>
        </w:rPr>
        <w:t xml:space="preserve"> администрации  СП </w:t>
      </w:r>
      <w:proofErr w:type="spellStart"/>
      <w:r w:rsidRPr="003103B9">
        <w:rPr>
          <w:sz w:val="28"/>
          <w:szCs w:val="28"/>
        </w:rPr>
        <w:t>Барагхан</w:t>
      </w:r>
      <w:proofErr w:type="spellEnd"/>
      <w:r w:rsidRPr="003103B9">
        <w:rPr>
          <w:sz w:val="28"/>
          <w:szCs w:val="28"/>
        </w:rPr>
        <w:t xml:space="preserve"> </w:t>
      </w:r>
      <w:proofErr w:type="spellStart"/>
      <w:r w:rsidRPr="003103B9">
        <w:rPr>
          <w:sz w:val="28"/>
          <w:szCs w:val="28"/>
        </w:rPr>
        <w:t>Курумканского</w:t>
      </w:r>
      <w:proofErr w:type="spellEnd"/>
      <w:r w:rsidRPr="003103B9">
        <w:rPr>
          <w:sz w:val="28"/>
          <w:szCs w:val="28"/>
        </w:rPr>
        <w:t xml:space="preserve"> района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1. Общие положения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1.1. Регламент по работе с дебиторской задолженностью (далее - Регламент) определяет порядок действия работников и структурных подразделений </w:t>
      </w:r>
      <w:proofErr w:type="gramStart"/>
      <w:r w:rsidRPr="003103B9">
        <w:rPr>
          <w:sz w:val="28"/>
          <w:szCs w:val="28"/>
        </w:rPr>
        <w:t>организ</w:t>
      </w:r>
      <w:r w:rsidR="005E3E6E" w:rsidRPr="003103B9">
        <w:rPr>
          <w:sz w:val="28"/>
          <w:szCs w:val="28"/>
        </w:rPr>
        <w:t>ации  администрации</w:t>
      </w:r>
      <w:proofErr w:type="gramEnd"/>
      <w:r w:rsidR="005E3E6E" w:rsidRPr="003103B9">
        <w:rPr>
          <w:sz w:val="28"/>
          <w:szCs w:val="28"/>
        </w:rPr>
        <w:t xml:space="preserve">  СП </w:t>
      </w:r>
      <w:proofErr w:type="spellStart"/>
      <w:r w:rsidR="005E3E6E" w:rsidRPr="003103B9">
        <w:rPr>
          <w:sz w:val="28"/>
          <w:szCs w:val="28"/>
        </w:rPr>
        <w:t>Барагхан</w:t>
      </w:r>
      <w:proofErr w:type="spellEnd"/>
      <w:r w:rsidRPr="003103B9">
        <w:rPr>
          <w:sz w:val="28"/>
          <w:szCs w:val="28"/>
        </w:rPr>
        <w:t xml:space="preserve"> при работе с дебиторской задолженностью.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1.2. Регламент разработан в соответствии с действующим законодательством Российской Федерации создан в целях: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контроля за дебиторской задолженностью;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разработки единого способа учета и управления дебиторской задолженностью.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1.3. Регламент обязателен для соблюдения всеми работниками Организации.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1.4. Все работники Организации при выполнении Регламента должны руководствоваться интересами Организации.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2. Понятие дебиторской задолженности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2.1. Дебиторская задолженность у контрагентов Организации может возникнуть в результате </w:t>
      </w:r>
      <w:r w:rsidR="005E3E6E" w:rsidRPr="003103B9">
        <w:rPr>
          <w:sz w:val="28"/>
          <w:szCs w:val="28"/>
        </w:rPr>
        <w:t>переплаты</w:t>
      </w:r>
      <w:r w:rsidRPr="003103B9">
        <w:rPr>
          <w:sz w:val="28"/>
          <w:szCs w:val="28"/>
        </w:rPr>
        <w:t xml:space="preserve">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2.2. Вся информация о возникновении дебиторской задолженности должна передаваться </w:t>
      </w:r>
      <w:r w:rsidR="005E3E6E" w:rsidRPr="003103B9">
        <w:rPr>
          <w:sz w:val="28"/>
          <w:szCs w:val="28"/>
        </w:rPr>
        <w:t xml:space="preserve">главе СП </w:t>
      </w:r>
      <w:proofErr w:type="spellStart"/>
      <w:r w:rsidR="005E3E6E" w:rsidRPr="003103B9">
        <w:rPr>
          <w:sz w:val="28"/>
          <w:szCs w:val="28"/>
        </w:rPr>
        <w:t>Барагхан</w:t>
      </w:r>
      <w:proofErr w:type="spellEnd"/>
      <w:r w:rsidRPr="003103B9">
        <w:rPr>
          <w:sz w:val="28"/>
          <w:szCs w:val="28"/>
        </w:rPr>
        <w:t xml:space="preserve"> организации в срок </w:t>
      </w:r>
      <w:r w:rsidR="005E3E6E" w:rsidRPr="003103B9">
        <w:rPr>
          <w:sz w:val="28"/>
          <w:szCs w:val="28"/>
        </w:rPr>
        <w:t xml:space="preserve">5 рабочих дней </w:t>
      </w:r>
      <w:r w:rsidRPr="003103B9">
        <w:rPr>
          <w:sz w:val="28"/>
          <w:szCs w:val="28"/>
        </w:rPr>
        <w:t xml:space="preserve">с даты ее обнаружения вместе с подтверждающими и сопроводительными документами.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2.3. </w:t>
      </w:r>
      <w:r w:rsidR="005E3E6E" w:rsidRPr="003103B9">
        <w:rPr>
          <w:sz w:val="28"/>
          <w:szCs w:val="28"/>
        </w:rPr>
        <w:t>Глава</w:t>
      </w:r>
      <w:r w:rsidRPr="003103B9">
        <w:rPr>
          <w:sz w:val="28"/>
          <w:szCs w:val="28"/>
        </w:rPr>
        <w:t xml:space="preserve"> упорядочивает дебиторскую задолженность и дает указания соответствующим подразделениям и/или работникам </w:t>
      </w:r>
      <w:r w:rsidR="005E3E6E" w:rsidRPr="003103B9">
        <w:rPr>
          <w:sz w:val="28"/>
          <w:szCs w:val="28"/>
        </w:rPr>
        <w:t>администрации</w:t>
      </w:r>
      <w:r w:rsidRPr="003103B9">
        <w:rPr>
          <w:sz w:val="28"/>
          <w:szCs w:val="28"/>
        </w:rPr>
        <w:t xml:space="preserve"> по дальнейшей работе с ней.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2.4. Дебиторская задолженность подразделяется: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 xml:space="preserve">- на текущую, срок оплаты которой еще не наступил (не закончился), но по которой контрагент уже получил товары (услуги/работы) по договору;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просроченную, срок оплаты которой прошел, но по которой контрагент не рассчитался;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реструктурированную, по которой подписаны соответствующие соглашения, в том числе утвержденные судом мировые соглашения, о порядках и сроках погашения задолженности;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 исковую, по которой ведется исковое или исполнительное производство;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t xml:space="preserve">3. Порядок работы с дебиторской задолженностью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3.1. Для управления дебиторской задолженностью в конце каждого месяца в срок не позднее </w:t>
      </w:r>
      <w:r w:rsidR="005E3E6E" w:rsidRPr="003103B9">
        <w:rPr>
          <w:sz w:val="28"/>
          <w:szCs w:val="28"/>
        </w:rPr>
        <w:t>10 (десяти рабочих дней)</w:t>
      </w:r>
      <w:r w:rsidRPr="003103B9">
        <w:rPr>
          <w:sz w:val="28"/>
          <w:szCs w:val="28"/>
        </w:rPr>
        <w:t xml:space="preserve"> проводится ее инвентаризация.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3.2. Для инвентаризации в </w:t>
      </w:r>
      <w:proofErr w:type="gramStart"/>
      <w:r w:rsidR="005E3E6E" w:rsidRPr="003103B9">
        <w:rPr>
          <w:sz w:val="28"/>
          <w:szCs w:val="28"/>
        </w:rPr>
        <w:t xml:space="preserve">администрации </w:t>
      </w:r>
      <w:r w:rsidR="00971F29" w:rsidRPr="003103B9">
        <w:rPr>
          <w:sz w:val="28"/>
          <w:szCs w:val="28"/>
        </w:rPr>
        <w:t xml:space="preserve"> СП</w:t>
      </w:r>
      <w:proofErr w:type="gramEnd"/>
      <w:r w:rsidR="00971F29" w:rsidRPr="003103B9">
        <w:rPr>
          <w:sz w:val="28"/>
          <w:szCs w:val="28"/>
        </w:rPr>
        <w:t xml:space="preserve"> </w:t>
      </w:r>
      <w:proofErr w:type="spellStart"/>
      <w:r w:rsidR="00971F29" w:rsidRPr="003103B9">
        <w:rPr>
          <w:sz w:val="28"/>
          <w:szCs w:val="28"/>
        </w:rPr>
        <w:t>Барагхан</w:t>
      </w:r>
      <w:proofErr w:type="spellEnd"/>
      <w:r w:rsidRPr="003103B9">
        <w:rPr>
          <w:sz w:val="28"/>
          <w:szCs w:val="28"/>
        </w:rPr>
        <w:t xml:space="preserve"> создана постоянно действующая инвентаризационная комиссия / ежемесячно создается ревизионная комиссия в составе </w:t>
      </w:r>
      <w:r w:rsidR="005E3E6E" w:rsidRPr="003103B9">
        <w:rPr>
          <w:sz w:val="28"/>
          <w:szCs w:val="28"/>
        </w:rPr>
        <w:t>3 (три)</w:t>
      </w:r>
      <w:r w:rsidRPr="003103B9">
        <w:rPr>
          <w:sz w:val="28"/>
          <w:szCs w:val="28"/>
        </w:rPr>
        <w:t xml:space="preserve"> человек, в которую входят </w:t>
      </w:r>
      <w:r w:rsidR="005E3E6E" w:rsidRPr="003103B9">
        <w:rPr>
          <w:sz w:val="28"/>
          <w:szCs w:val="28"/>
        </w:rPr>
        <w:t>глава</w:t>
      </w:r>
      <w:r w:rsidRPr="003103B9">
        <w:rPr>
          <w:sz w:val="28"/>
          <w:szCs w:val="28"/>
        </w:rPr>
        <w:t xml:space="preserve">, бухгалтер, </w:t>
      </w:r>
      <w:r w:rsidR="005E3E6E" w:rsidRPr="003103B9">
        <w:rPr>
          <w:sz w:val="28"/>
          <w:szCs w:val="28"/>
        </w:rPr>
        <w:t xml:space="preserve"> специалист администрации</w:t>
      </w:r>
      <w:r w:rsidRPr="003103B9">
        <w:rPr>
          <w:sz w:val="28"/>
          <w:szCs w:val="28"/>
        </w:rPr>
        <w:t xml:space="preserve">).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3.3. В результате инвентаризации: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долг контрагента может быть реструктурирован;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долг контрагента, который невозможно взыскать, а также контрагента, с которым судиться экономически нецелесообразно в силу обоснованных обстоятельств, учитываются обособленно и списываются по истечении срока давности.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3.4. По выявленной текущей задолженности информация передается в </w:t>
      </w:r>
      <w:r w:rsidR="005E3E6E" w:rsidRPr="003103B9">
        <w:rPr>
          <w:sz w:val="28"/>
          <w:szCs w:val="28"/>
        </w:rPr>
        <w:t>специалисту</w:t>
      </w:r>
      <w:r w:rsidRPr="003103B9">
        <w:rPr>
          <w:sz w:val="28"/>
          <w:szCs w:val="28"/>
        </w:rPr>
        <w:t xml:space="preserve">, который: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направляет уведомления контрагенту об имеющейся задолженности с напоминанием сроков ее погашения до наступления сроков оплаты договора;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>- за</w:t>
      </w:r>
      <w:r w:rsidR="005E3E6E" w:rsidRPr="003103B9">
        <w:rPr>
          <w:sz w:val="28"/>
          <w:szCs w:val="28"/>
        </w:rPr>
        <w:t xml:space="preserve"> 5</w:t>
      </w:r>
      <w:r w:rsidRPr="003103B9">
        <w:rPr>
          <w:sz w:val="28"/>
          <w:szCs w:val="28"/>
        </w:rPr>
        <w:t xml:space="preserve"> рабочих дня(ей) до окончания срока оплаты направляет требования об оплате;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при выполнении контрагентом обязательств по соответствующему договору, составляет акт сверки с контрагентом и направляет все документы в финансовый отдел для закрытия обязательств;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в случае невыполнения контрагентом в срок обязательств, предусмотренных договором, отдел уведомляет контрагента о переводе его задолженности в просроченную и передает все документы в претензионный отдел.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 xml:space="preserve">3.5. </w:t>
      </w:r>
      <w:r w:rsidR="005E3E6E" w:rsidRPr="003103B9">
        <w:rPr>
          <w:sz w:val="28"/>
          <w:szCs w:val="28"/>
        </w:rPr>
        <w:t xml:space="preserve"> Специалист администрации</w:t>
      </w:r>
      <w:r w:rsidRPr="003103B9">
        <w:rPr>
          <w:sz w:val="28"/>
          <w:szCs w:val="28"/>
        </w:rPr>
        <w:t xml:space="preserve"> составляет и направляет претензию о необходимости выполнения обязательств по договору, рассчитывает пени за просрочку платежей, совершает попытки связаться с контрагентом всеми доступными способами с целью выяснения возможн</w:t>
      </w:r>
      <w:r w:rsidR="005E3E6E" w:rsidRPr="003103B9">
        <w:rPr>
          <w:sz w:val="28"/>
          <w:szCs w:val="28"/>
        </w:rPr>
        <w:t>ых сроков оплаты задолженности.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В зависимости от результатов работы с контрагентом, </w:t>
      </w:r>
      <w:r w:rsidR="005E3E6E" w:rsidRPr="003103B9">
        <w:rPr>
          <w:sz w:val="28"/>
          <w:szCs w:val="28"/>
        </w:rPr>
        <w:t>специалист</w:t>
      </w:r>
      <w:r w:rsidRPr="003103B9">
        <w:rPr>
          <w:sz w:val="28"/>
          <w:szCs w:val="28"/>
        </w:rPr>
        <w:t xml:space="preserve"> в дальнейшем с одобрения </w:t>
      </w:r>
      <w:r w:rsidR="005E3E6E" w:rsidRPr="003103B9">
        <w:rPr>
          <w:sz w:val="28"/>
          <w:szCs w:val="28"/>
        </w:rPr>
        <w:t>главы</w:t>
      </w:r>
      <w:r w:rsidRPr="003103B9">
        <w:rPr>
          <w:sz w:val="28"/>
          <w:szCs w:val="28"/>
        </w:rPr>
        <w:t xml:space="preserve"> может заключить с контрагентом соглашение о реструктуризации долга.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Реструктуризация возможна при выполнении следующих условий: </w:t>
      </w:r>
      <w:r w:rsidR="005E3E6E" w:rsidRPr="003103B9">
        <w:rPr>
          <w:sz w:val="28"/>
          <w:szCs w:val="28"/>
        </w:rPr>
        <w:t>форс-</w:t>
      </w:r>
      <w:proofErr w:type="gramStart"/>
      <w:r w:rsidR="005E3E6E" w:rsidRPr="003103B9">
        <w:rPr>
          <w:sz w:val="28"/>
          <w:szCs w:val="28"/>
        </w:rPr>
        <w:t>мажорные  обстоятельства</w:t>
      </w:r>
      <w:proofErr w:type="gramEnd"/>
      <w:r w:rsidRPr="003103B9">
        <w:rPr>
          <w:sz w:val="28"/>
          <w:szCs w:val="28"/>
        </w:rPr>
        <w:t xml:space="preserve">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3.6. При невыполнении обязательств контрагентом по соответствующему договору </w:t>
      </w:r>
      <w:r w:rsidR="005E3E6E" w:rsidRPr="003103B9">
        <w:rPr>
          <w:sz w:val="28"/>
          <w:szCs w:val="28"/>
        </w:rPr>
        <w:t>глава</w:t>
      </w:r>
      <w:r w:rsidRPr="003103B9">
        <w:rPr>
          <w:sz w:val="28"/>
          <w:szCs w:val="28"/>
        </w:rPr>
        <w:t xml:space="preserve"> готовит иск в суд, участвует в судебном процессе, контролирует исполнение решений суда и исполнительное производство.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3.7. Право подписания претензий и исков от имени </w:t>
      </w:r>
      <w:r w:rsidR="00971F29" w:rsidRPr="003103B9">
        <w:rPr>
          <w:sz w:val="28"/>
          <w:szCs w:val="28"/>
        </w:rPr>
        <w:t>администрации</w:t>
      </w:r>
      <w:r w:rsidRPr="003103B9">
        <w:rPr>
          <w:sz w:val="28"/>
          <w:szCs w:val="28"/>
        </w:rPr>
        <w:t xml:space="preserve"> имеет ее </w:t>
      </w:r>
      <w:r w:rsidR="00971F29" w:rsidRPr="003103B9">
        <w:rPr>
          <w:sz w:val="28"/>
          <w:szCs w:val="28"/>
        </w:rPr>
        <w:t>глава</w:t>
      </w:r>
      <w:r w:rsidRPr="003103B9">
        <w:rPr>
          <w:sz w:val="28"/>
          <w:szCs w:val="28"/>
        </w:rPr>
        <w:t xml:space="preserve">, а также лица, специально уполномоченные приказом </w:t>
      </w:r>
      <w:proofErr w:type="gramStart"/>
      <w:r w:rsidR="00971F29" w:rsidRPr="003103B9">
        <w:rPr>
          <w:sz w:val="28"/>
          <w:szCs w:val="28"/>
        </w:rPr>
        <w:t xml:space="preserve">главы </w:t>
      </w:r>
      <w:r w:rsidRPr="003103B9">
        <w:rPr>
          <w:sz w:val="28"/>
          <w:szCs w:val="28"/>
        </w:rPr>
        <w:t xml:space="preserve"> либо</w:t>
      </w:r>
      <w:proofErr w:type="gramEnd"/>
      <w:r w:rsidRPr="003103B9">
        <w:rPr>
          <w:sz w:val="28"/>
          <w:szCs w:val="28"/>
        </w:rPr>
        <w:t xml:space="preserve"> доверенностью. Список таких лиц может утверждаться на текущий год приказом руководителя по мере необходимости.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3.8. Все уведомления, требования, претензии, направляемые контрагентам, должны быть согласованы с руководителем Организации или уполномоченными на то лицами, а также зарегистрированы в журнале исходящей документации и направлены контрагентам путем </w:t>
      </w:r>
      <w:r w:rsidR="00971F29" w:rsidRPr="003103B9">
        <w:rPr>
          <w:sz w:val="28"/>
          <w:szCs w:val="28"/>
        </w:rPr>
        <w:t xml:space="preserve">отправки </w:t>
      </w:r>
      <w:proofErr w:type="gramStart"/>
      <w:r w:rsidR="00971F29" w:rsidRPr="003103B9">
        <w:rPr>
          <w:sz w:val="28"/>
          <w:szCs w:val="28"/>
        </w:rPr>
        <w:t>на  электронную</w:t>
      </w:r>
      <w:proofErr w:type="gramEnd"/>
      <w:r w:rsidR="00971F29" w:rsidRPr="003103B9">
        <w:rPr>
          <w:sz w:val="28"/>
          <w:szCs w:val="28"/>
        </w:rPr>
        <w:t xml:space="preserve"> почту </w:t>
      </w:r>
      <w:r w:rsidRPr="003103B9">
        <w:rPr>
          <w:sz w:val="28"/>
          <w:szCs w:val="28"/>
        </w:rPr>
        <w:t xml:space="preserve"> с уведомлением о доставке</w:t>
      </w:r>
      <w:r w:rsidR="00971F29" w:rsidRPr="003103B9">
        <w:rPr>
          <w:sz w:val="28"/>
          <w:szCs w:val="28"/>
        </w:rPr>
        <w:t xml:space="preserve">, по Почте России </w:t>
      </w:r>
      <w:r w:rsidR="00971F29" w:rsidRPr="003103B9">
        <w:rPr>
          <w:sz w:val="28"/>
          <w:szCs w:val="28"/>
        </w:rPr>
        <w:t>с уведомлением о доставке</w:t>
      </w:r>
      <w:r w:rsidRPr="003103B9">
        <w:rPr>
          <w:sz w:val="28"/>
          <w:szCs w:val="28"/>
        </w:rPr>
        <w:t xml:space="preserve">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3.9. Все операции совершаемые с дебиторской задолженностью должны быть оформлены бухгалтерскими документами.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3.10. Основания, которые принимаются достаточными для признания дебиторской задолженности безнадежной (подлежащей списанию), следующие: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истечение установленного срока исковой давности;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прекращение обязательства вследствие невозможности его исполнения;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обязательства, прекращенные в соответствии с гражданским законодательством и на основании актов государственных органов (законодательные акты органов государственной власти и органов местного самоуправления (пример: введение моратория на удовлетворение требований кредитора по ссудной задолженности));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- прекращение обязательства в соответствии с гражданским законодательством при ликвидации организации.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103B9">
        <w:rPr>
          <w:sz w:val="28"/>
          <w:szCs w:val="28"/>
        </w:rPr>
        <w:lastRenderedPageBreak/>
        <w:t xml:space="preserve">4. Заключительные положения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4.1. Регламент утверждается </w:t>
      </w:r>
      <w:r w:rsidR="00971F29" w:rsidRPr="003103B9">
        <w:rPr>
          <w:sz w:val="28"/>
          <w:szCs w:val="28"/>
        </w:rPr>
        <w:t>главой администрации</w:t>
      </w:r>
      <w:r w:rsidRPr="003103B9">
        <w:rPr>
          <w:sz w:val="28"/>
          <w:szCs w:val="28"/>
        </w:rPr>
        <w:t xml:space="preserve"> и вступает в силу с даты его утверждения. </w:t>
      </w:r>
    </w:p>
    <w:p w:rsidR="003215CB" w:rsidRPr="003103B9" w:rsidRDefault="003215CB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4.2. Все изменения и дополнения к Регламенту должны быть утверждены отдельным локальным актом </w:t>
      </w:r>
      <w:r w:rsidR="00971F29" w:rsidRPr="003103B9">
        <w:rPr>
          <w:sz w:val="28"/>
          <w:szCs w:val="28"/>
        </w:rPr>
        <w:t>главы администрации</w:t>
      </w:r>
      <w:r w:rsidRPr="003103B9">
        <w:rPr>
          <w:sz w:val="28"/>
          <w:szCs w:val="28"/>
        </w:rPr>
        <w:t xml:space="preserve">. </w:t>
      </w:r>
    </w:p>
    <w:p w:rsidR="00971F29" w:rsidRPr="003103B9" w:rsidRDefault="00971F29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</w:p>
    <w:p w:rsidR="00971F29" w:rsidRPr="003103B9" w:rsidRDefault="00971F29" w:rsidP="003215CB">
      <w:pPr>
        <w:pStyle w:val="a3"/>
        <w:spacing w:before="175" w:beforeAutospacing="0" w:after="0" w:afterAutospacing="0" w:line="301" w:lineRule="atLeast"/>
        <w:ind w:firstLine="563"/>
        <w:jc w:val="both"/>
        <w:rPr>
          <w:sz w:val="28"/>
          <w:szCs w:val="28"/>
        </w:rPr>
      </w:pPr>
    </w:p>
    <w:p w:rsidR="003215CB" w:rsidRPr="003103B9" w:rsidRDefault="003215CB" w:rsidP="003215CB">
      <w:pPr>
        <w:pStyle w:val="a3"/>
        <w:spacing w:before="0" w:beforeAutospacing="0" w:after="0" w:afterAutospacing="0" w:line="301" w:lineRule="atLeast"/>
        <w:ind w:firstLine="563"/>
        <w:jc w:val="both"/>
        <w:rPr>
          <w:sz w:val="28"/>
          <w:szCs w:val="28"/>
        </w:rPr>
      </w:pPr>
      <w:r w:rsidRPr="003103B9">
        <w:rPr>
          <w:sz w:val="28"/>
          <w:szCs w:val="28"/>
        </w:rPr>
        <w:t xml:space="preserve">  </w:t>
      </w:r>
    </w:p>
    <w:sectPr w:rsidR="003215CB" w:rsidRPr="003103B9" w:rsidSect="00155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15CB"/>
    <w:rsid w:val="00155D9C"/>
    <w:rsid w:val="002E6531"/>
    <w:rsid w:val="003103B9"/>
    <w:rsid w:val="00317AC3"/>
    <w:rsid w:val="003215CB"/>
    <w:rsid w:val="005A50C3"/>
    <w:rsid w:val="005E3E6E"/>
    <w:rsid w:val="00676B38"/>
    <w:rsid w:val="0074254A"/>
    <w:rsid w:val="00782A78"/>
    <w:rsid w:val="008459C3"/>
    <w:rsid w:val="009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F4DFD-642B-4329-B66C-08C5BEF8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8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garga</dc:creator>
  <cp:keywords/>
  <dc:description/>
  <cp:lastModifiedBy>пк</cp:lastModifiedBy>
  <cp:revision>17</cp:revision>
  <dcterms:created xsi:type="dcterms:W3CDTF">2024-11-08T07:55:00Z</dcterms:created>
  <dcterms:modified xsi:type="dcterms:W3CDTF">2024-11-11T03:17:00Z</dcterms:modified>
</cp:coreProperties>
</file>