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283"/>
        <w:gridCol w:w="4357"/>
        <w:gridCol w:w="1026"/>
      </w:tblGrid>
      <w:tr w:rsidR="00040C19" w:rsidTr="00040C19">
        <w:trPr>
          <w:gridAfter w:val="1"/>
          <w:wAfter w:w="1026" w:type="dxa"/>
          <w:trHeight w:val="1418"/>
        </w:trPr>
        <w:tc>
          <w:tcPr>
            <w:tcW w:w="4534" w:type="dxa"/>
            <w:tcBorders>
              <w:top w:val="nil"/>
              <w:left w:val="nil"/>
              <w:bottom w:val="nil"/>
              <w:right w:val="nil"/>
            </w:tcBorders>
          </w:tcPr>
          <w:p w:rsidR="00040C19" w:rsidRDefault="00040C19">
            <w:pPr>
              <w:keepNext/>
              <w:spacing w:after="0"/>
              <w:jc w:val="center"/>
              <w:outlineLvl w:val="1"/>
              <w:rPr>
                <w:rFonts w:ascii="Times New Roman" w:hAnsi="Times New Roman"/>
                <w:sz w:val="24"/>
                <w:szCs w:val="24"/>
                <w:lang w:eastAsia="en-US"/>
              </w:rPr>
            </w:pPr>
          </w:p>
          <w:p w:rsidR="00040C19" w:rsidRDefault="00040C19">
            <w:pPr>
              <w:keepNext/>
              <w:spacing w:after="0"/>
              <w:jc w:val="center"/>
              <w:outlineLvl w:val="1"/>
              <w:rPr>
                <w:rFonts w:ascii="Times New Roman" w:hAnsi="Times New Roman"/>
                <w:b/>
                <w:sz w:val="24"/>
                <w:szCs w:val="24"/>
                <w:lang w:eastAsia="en-US"/>
              </w:rPr>
            </w:pPr>
          </w:p>
          <w:p w:rsidR="00040C19" w:rsidRDefault="00040C19">
            <w:pPr>
              <w:keepNext/>
              <w:spacing w:after="0"/>
              <w:jc w:val="center"/>
              <w:outlineLvl w:val="1"/>
              <w:rPr>
                <w:rFonts w:ascii="Times New Roman" w:hAnsi="Times New Roman"/>
                <w:b/>
                <w:sz w:val="24"/>
                <w:szCs w:val="24"/>
                <w:lang w:eastAsia="en-US"/>
              </w:rPr>
            </w:pPr>
            <w:r>
              <w:rPr>
                <w:rFonts w:ascii="Times New Roman" w:hAnsi="Times New Roman"/>
                <w:b/>
                <w:sz w:val="24"/>
                <w:szCs w:val="24"/>
                <w:lang w:eastAsia="en-US"/>
              </w:rPr>
              <w:t>АДМИНИСТРАЦИЯ</w:t>
            </w:r>
          </w:p>
          <w:p w:rsidR="00040C19" w:rsidRDefault="00040C19">
            <w:pPr>
              <w:keepNext/>
              <w:spacing w:after="0"/>
              <w:jc w:val="center"/>
              <w:outlineLvl w:val="1"/>
              <w:rPr>
                <w:rFonts w:ascii="Times New Roman" w:hAnsi="Times New Roman"/>
                <w:b/>
                <w:sz w:val="24"/>
                <w:szCs w:val="24"/>
                <w:lang w:eastAsia="en-US"/>
              </w:rPr>
            </w:pPr>
            <w:r>
              <w:rPr>
                <w:rFonts w:ascii="Times New Roman" w:hAnsi="Times New Roman"/>
                <w:b/>
                <w:sz w:val="24"/>
                <w:szCs w:val="24"/>
                <w:lang w:eastAsia="en-US"/>
              </w:rPr>
              <w:t>СЕЛЬСКОГО ПОСЕЛЕНИЯ</w:t>
            </w:r>
          </w:p>
          <w:p w:rsidR="00040C19" w:rsidRDefault="00040C19">
            <w:pPr>
              <w:keepNext/>
              <w:tabs>
                <w:tab w:val="left" w:pos="480"/>
              </w:tabs>
              <w:spacing w:after="0"/>
              <w:jc w:val="center"/>
              <w:outlineLvl w:val="1"/>
              <w:rPr>
                <w:rFonts w:ascii="Times New Roman" w:hAnsi="Times New Roman"/>
                <w:b/>
                <w:sz w:val="24"/>
                <w:szCs w:val="24"/>
                <w:lang w:eastAsia="en-US"/>
              </w:rPr>
            </w:pPr>
            <w:r>
              <w:rPr>
                <w:rFonts w:ascii="Times New Roman" w:hAnsi="Times New Roman"/>
                <w:b/>
                <w:sz w:val="24"/>
                <w:szCs w:val="24"/>
                <w:lang w:eastAsia="en-US"/>
              </w:rPr>
              <w:t>«БАРАГХАН»</w:t>
            </w:r>
          </w:p>
          <w:p w:rsidR="00040C19" w:rsidRDefault="00040C19">
            <w:pPr>
              <w:keepNext/>
              <w:spacing w:after="0"/>
              <w:jc w:val="center"/>
              <w:outlineLvl w:val="1"/>
              <w:rPr>
                <w:rFonts w:ascii="Times New Roman" w:hAnsi="Times New Roman"/>
                <w:b/>
                <w:sz w:val="24"/>
                <w:szCs w:val="24"/>
                <w:lang w:eastAsia="en-US"/>
              </w:rPr>
            </w:pPr>
            <w:r>
              <w:rPr>
                <w:rFonts w:ascii="Times New Roman" w:hAnsi="Times New Roman"/>
                <w:b/>
                <w:sz w:val="24"/>
                <w:szCs w:val="24"/>
                <w:lang w:eastAsia="en-US"/>
              </w:rPr>
              <w:t>КУРУМКАНСКОГО РАЙОНА</w:t>
            </w:r>
          </w:p>
        </w:tc>
        <w:tc>
          <w:tcPr>
            <w:tcW w:w="283" w:type="dxa"/>
            <w:tcBorders>
              <w:top w:val="nil"/>
              <w:left w:val="nil"/>
              <w:bottom w:val="nil"/>
              <w:right w:val="nil"/>
            </w:tcBorders>
          </w:tcPr>
          <w:p w:rsidR="00040C19" w:rsidRDefault="00040C19">
            <w:pPr>
              <w:keepNext/>
              <w:spacing w:after="0"/>
              <w:jc w:val="center"/>
              <w:outlineLvl w:val="1"/>
              <w:rPr>
                <w:rFonts w:ascii="Times New Roman" w:hAnsi="Times New Roman"/>
                <w:sz w:val="24"/>
                <w:szCs w:val="24"/>
                <w:lang w:eastAsia="en-US"/>
              </w:rPr>
            </w:pPr>
          </w:p>
        </w:tc>
        <w:tc>
          <w:tcPr>
            <w:tcW w:w="4357" w:type="dxa"/>
            <w:tcBorders>
              <w:top w:val="nil"/>
              <w:left w:val="nil"/>
              <w:bottom w:val="nil"/>
              <w:right w:val="nil"/>
            </w:tcBorders>
          </w:tcPr>
          <w:p w:rsidR="00040C19" w:rsidRDefault="00040C19">
            <w:pPr>
              <w:keepNext/>
              <w:spacing w:after="0"/>
              <w:jc w:val="center"/>
              <w:outlineLvl w:val="1"/>
              <w:rPr>
                <w:rFonts w:ascii="Times New Roman" w:hAnsi="Times New Roman"/>
                <w:sz w:val="24"/>
                <w:szCs w:val="24"/>
                <w:lang w:eastAsia="en-US"/>
              </w:rPr>
            </w:pPr>
          </w:p>
          <w:p w:rsidR="00040C19" w:rsidRDefault="00040C19">
            <w:pPr>
              <w:keepNext/>
              <w:spacing w:after="0"/>
              <w:jc w:val="center"/>
              <w:outlineLvl w:val="1"/>
              <w:rPr>
                <w:rFonts w:ascii="Times New Roman" w:hAnsi="Times New Roman"/>
                <w:b/>
                <w:sz w:val="24"/>
                <w:szCs w:val="24"/>
                <w:lang w:eastAsia="en-US"/>
              </w:rPr>
            </w:pPr>
          </w:p>
          <w:p w:rsidR="00040C19" w:rsidRDefault="00040C19">
            <w:pPr>
              <w:keepNext/>
              <w:spacing w:after="0"/>
              <w:jc w:val="center"/>
              <w:outlineLvl w:val="1"/>
              <w:rPr>
                <w:rFonts w:ascii="Times New Roman" w:hAnsi="Times New Roman"/>
                <w:b/>
                <w:sz w:val="24"/>
                <w:szCs w:val="24"/>
                <w:lang w:eastAsia="en-US"/>
              </w:rPr>
            </w:pPr>
            <w:r>
              <w:rPr>
                <w:rFonts w:ascii="Times New Roman" w:hAnsi="Times New Roman"/>
                <w:b/>
                <w:sz w:val="24"/>
                <w:szCs w:val="24"/>
                <w:lang w:eastAsia="en-US"/>
              </w:rPr>
              <w:t>БУРЯАД РЕСПУБЛИКЫН ХУРАМХААНАЙ АЙМАГАЙ «БАРАГХАН»  ГЭЖЭ МУНИЦИПАЛЬНА ЗАХИРГААН</w:t>
            </w:r>
          </w:p>
        </w:tc>
      </w:tr>
      <w:tr w:rsidR="00040C19" w:rsidRPr="00040C19" w:rsidTr="00040C19">
        <w:trPr>
          <w:trHeight w:val="267"/>
        </w:trPr>
        <w:tc>
          <w:tcPr>
            <w:tcW w:w="10200" w:type="dxa"/>
            <w:gridSpan w:val="4"/>
            <w:tcBorders>
              <w:top w:val="double" w:sz="18" w:space="0" w:color="auto"/>
              <w:left w:val="nil"/>
              <w:bottom w:val="nil"/>
              <w:right w:val="nil"/>
            </w:tcBorders>
            <w:hideMark/>
          </w:tcPr>
          <w:p w:rsidR="00040C19" w:rsidRDefault="00040C19">
            <w:pPr>
              <w:autoSpaceDE w:val="0"/>
              <w:autoSpaceDN w:val="0"/>
              <w:adjustRightInd w:val="0"/>
              <w:spacing w:after="0"/>
              <w:rPr>
                <w:rFonts w:ascii="Times New Roman CYR" w:eastAsia="Calibri" w:hAnsi="Times New Roman CYR" w:cs="Times New Roman CYR"/>
                <w:sz w:val="20"/>
                <w:szCs w:val="20"/>
                <w:lang w:eastAsia="en-US"/>
              </w:rPr>
            </w:pPr>
            <w:r>
              <w:rPr>
                <w:rFonts w:ascii="Times New Roman" w:eastAsia="Calibri" w:hAnsi="Times New Roman"/>
                <w:sz w:val="20"/>
                <w:szCs w:val="20"/>
                <w:lang w:eastAsia="en-US"/>
              </w:rPr>
              <w:t xml:space="preserve">671642, </w:t>
            </w:r>
            <w:r>
              <w:rPr>
                <w:rFonts w:ascii="Times New Roman CYR" w:eastAsia="Calibri" w:hAnsi="Times New Roman CYR" w:cs="Times New Roman CYR"/>
                <w:sz w:val="20"/>
                <w:szCs w:val="20"/>
                <w:lang w:eastAsia="en-US"/>
              </w:rPr>
              <w:t xml:space="preserve">Республика Бурятия, </w:t>
            </w:r>
            <w:proofErr w:type="spellStart"/>
            <w:r>
              <w:rPr>
                <w:rFonts w:ascii="Times New Roman CYR" w:eastAsia="Calibri" w:hAnsi="Times New Roman CYR" w:cs="Times New Roman CYR"/>
                <w:sz w:val="20"/>
                <w:szCs w:val="20"/>
                <w:lang w:eastAsia="en-US"/>
              </w:rPr>
              <w:t>Курумканский</w:t>
            </w:r>
            <w:proofErr w:type="spellEnd"/>
            <w:r>
              <w:rPr>
                <w:rFonts w:ascii="Times New Roman CYR" w:eastAsia="Calibri" w:hAnsi="Times New Roman CYR" w:cs="Times New Roman CYR"/>
                <w:sz w:val="20"/>
                <w:szCs w:val="20"/>
                <w:lang w:eastAsia="en-US"/>
              </w:rPr>
              <w:t xml:space="preserve"> район, улус </w:t>
            </w:r>
            <w:proofErr w:type="spellStart"/>
            <w:r>
              <w:rPr>
                <w:rFonts w:ascii="Times New Roman CYR" w:eastAsia="Calibri" w:hAnsi="Times New Roman CYR" w:cs="Times New Roman CYR"/>
                <w:sz w:val="20"/>
                <w:szCs w:val="20"/>
                <w:lang w:eastAsia="en-US"/>
              </w:rPr>
              <w:t>Барагхан</w:t>
            </w:r>
            <w:proofErr w:type="spellEnd"/>
            <w:r>
              <w:rPr>
                <w:rFonts w:ascii="Times New Roman CYR" w:eastAsia="Calibri" w:hAnsi="Times New Roman CYR" w:cs="Times New Roman CYR"/>
                <w:sz w:val="20"/>
                <w:szCs w:val="20"/>
                <w:lang w:eastAsia="en-US"/>
              </w:rPr>
              <w:t xml:space="preserve"> , </w:t>
            </w:r>
            <w:proofErr w:type="spellStart"/>
            <w:r>
              <w:rPr>
                <w:rFonts w:ascii="Times New Roman CYR" w:eastAsia="Calibri" w:hAnsi="Times New Roman CYR" w:cs="Times New Roman CYR"/>
                <w:sz w:val="20"/>
                <w:szCs w:val="20"/>
                <w:lang w:eastAsia="en-US"/>
              </w:rPr>
              <w:t>ул</w:t>
            </w:r>
            <w:proofErr w:type="gramStart"/>
            <w:r>
              <w:rPr>
                <w:rFonts w:ascii="Times New Roman CYR" w:eastAsia="Calibri" w:hAnsi="Times New Roman CYR" w:cs="Times New Roman CYR"/>
                <w:sz w:val="20"/>
                <w:szCs w:val="20"/>
                <w:lang w:eastAsia="en-US"/>
              </w:rPr>
              <w:t>.Л</w:t>
            </w:r>
            <w:proofErr w:type="gramEnd"/>
            <w:r>
              <w:rPr>
                <w:rFonts w:ascii="Times New Roman CYR" w:eastAsia="Calibri" w:hAnsi="Times New Roman CYR" w:cs="Times New Roman CYR"/>
                <w:sz w:val="20"/>
                <w:szCs w:val="20"/>
                <w:lang w:eastAsia="en-US"/>
              </w:rPr>
              <w:t>енина</w:t>
            </w:r>
            <w:proofErr w:type="spellEnd"/>
            <w:r>
              <w:rPr>
                <w:rFonts w:ascii="Times New Roman CYR" w:eastAsia="Calibri" w:hAnsi="Times New Roman CYR" w:cs="Times New Roman CYR"/>
                <w:sz w:val="20"/>
                <w:szCs w:val="20"/>
                <w:lang w:eastAsia="en-US"/>
              </w:rPr>
              <w:t xml:space="preserve"> 40, тел.(факс)8(30149)92-617;</w:t>
            </w:r>
          </w:p>
          <w:p w:rsidR="00040C19" w:rsidRDefault="00040C19">
            <w:pPr>
              <w:tabs>
                <w:tab w:val="right" w:pos="9355"/>
              </w:tabs>
              <w:autoSpaceDE w:val="0"/>
              <w:autoSpaceDN w:val="0"/>
              <w:adjustRightInd w:val="0"/>
              <w:spacing w:after="0"/>
              <w:rPr>
                <w:rFonts w:eastAsia="Calibri" w:cs="Calibri"/>
                <w:sz w:val="24"/>
                <w:szCs w:val="24"/>
                <w:lang w:val="en-US" w:eastAsia="en-US"/>
              </w:rPr>
            </w:pPr>
            <w:r>
              <w:rPr>
                <w:rFonts w:ascii="Times New Roman" w:eastAsia="Calibri" w:hAnsi="Times New Roman"/>
                <w:sz w:val="20"/>
                <w:szCs w:val="20"/>
                <w:lang w:eastAsia="en-US"/>
              </w:rPr>
              <w:t xml:space="preserve">                                                          </w:t>
            </w:r>
            <w:r>
              <w:rPr>
                <w:rFonts w:ascii="Times New Roman" w:eastAsia="Calibri" w:hAnsi="Times New Roman"/>
                <w:sz w:val="20"/>
                <w:szCs w:val="20"/>
                <w:lang w:val="en-US" w:eastAsia="en-US"/>
              </w:rPr>
              <w:t xml:space="preserve">e-mail: </w:t>
            </w:r>
            <w:hyperlink r:id="rId6" w:history="1">
              <w:r>
                <w:rPr>
                  <w:rStyle w:val="a4"/>
                  <w:rFonts w:ascii="Times New Roman" w:eastAsia="Calibri" w:hAnsi="Times New Roman"/>
                  <w:color w:val="000000"/>
                  <w:sz w:val="20"/>
                  <w:szCs w:val="20"/>
                  <w:lang w:val="en-US" w:eastAsia="en-US"/>
                </w:rPr>
                <w:t>admbaraghan@yandex.ru</w:t>
              </w:r>
            </w:hyperlink>
          </w:p>
        </w:tc>
      </w:tr>
    </w:tbl>
    <w:p w:rsidR="00040C19" w:rsidRPr="00040C19" w:rsidRDefault="00040C19" w:rsidP="00040C19">
      <w:pPr>
        <w:spacing w:after="160" w:line="252" w:lineRule="auto"/>
        <w:rPr>
          <w:rFonts w:eastAsiaTheme="minorHAnsi"/>
          <w:lang w:eastAsia="en-US"/>
        </w:rPr>
      </w:pPr>
    </w:p>
    <w:p w:rsidR="00040C19" w:rsidRDefault="00040C19" w:rsidP="00040C19">
      <w:pPr>
        <w:spacing w:after="0"/>
        <w:jc w:val="center"/>
        <w:rPr>
          <w:rFonts w:ascii="Times New Roman" w:eastAsia="Calibri" w:hAnsi="Times New Roman"/>
          <w:sz w:val="28"/>
          <w:szCs w:val="28"/>
          <w:lang w:eastAsia="en-US"/>
        </w:rPr>
      </w:pPr>
      <w:proofErr w:type="spellStart"/>
      <w:r>
        <w:rPr>
          <w:rFonts w:ascii="Times New Roman" w:eastAsia="Calibri" w:hAnsi="Times New Roman"/>
          <w:sz w:val="28"/>
          <w:szCs w:val="28"/>
          <w:lang w:eastAsia="en-US"/>
        </w:rPr>
        <w:t>Захирал</w:t>
      </w:r>
      <w:proofErr w:type="spellEnd"/>
    </w:p>
    <w:p w:rsidR="00040C19" w:rsidRDefault="00040C19" w:rsidP="00040C19">
      <w:pPr>
        <w:spacing w:after="0"/>
        <w:jc w:val="center"/>
        <w:rPr>
          <w:rFonts w:ascii="Times New Roman" w:eastAsia="Calibri" w:hAnsi="Times New Roman"/>
          <w:sz w:val="28"/>
          <w:szCs w:val="28"/>
          <w:lang w:eastAsia="en-US"/>
        </w:rPr>
      </w:pPr>
      <w:r>
        <w:rPr>
          <w:rFonts w:ascii="Times New Roman" w:eastAsia="Calibri" w:hAnsi="Times New Roman"/>
          <w:sz w:val="28"/>
          <w:szCs w:val="28"/>
          <w:lang w:eastAsia="en-US"/>
        </w:rPr>
        <w:t>Распоряжение</w:t>
      </w:r>
    </w:p>
    <w:p w:rsidR="00040C19" w:rsidRDefault="00040C19" w:rsidP="00040C19">
      <w:pPr>
        <w:spacing w:after="0"/>
        <w:jc w:val="center"/>
        <w:rPr>
          <w:rFonts w:ascii="Times New Roman" w:eastAsia="Calibri" w:hAnsi="Times New Roman"/>
          <w:sz w:val="28"/>
          <w:szCs w:val="28"/>
          <w:lang w:eastAsia="en-US"/>
        </w:rPr>
      </w:pPr>
    </w:p>
    <w:p w:rsidR="00040C19" w:rsidRDefault="00040C19" w:rsidP="00040C19">
      <w:pPr>
        <w:spacing w:after="0"/>
        <w:rPr>
          <w:rFonts w:ascii="Times New Roman" w:eastAsia="Calibri" w:hAnsi="Times New Roman"/>
          <w:sz w:val="28"/>
          <w:szCs w:val="28"/>
          <w:lang w:eastAsia="en-US"/>
        </w:rPr>
      </w:pPr>
      <w:r>
        <w:rPr>
          <w:rFonts w:ascii="Times New Roman" w:eastAsia="Calibri" w:hAnsi="Times New Roman"/>
          <w:sz w:val="28"/>
          <w:szCs w:val="28"/>
          <w:lang w:eastAsia="en-US"/>
        </w:rPr>
        <w:t xml:space="preserve">      1</w:t>
      </w:r>
      <w:r>
        <w:rPr>
          <w:rFonts w:ascii="Times New Roman" w:eastAsia="Calibri" w:hAnsi="Times New Roman"/>
          <w:sz w:val="28"/>
          <w:szCs w:val="28"/>
          <w:lang w:eastAsia="en-US"/>
        </w:rPr>
        <w:t>4</w:t>
      </w:r>
      <w:r>
        <w:rPr>
          <w:rFonts w:ascii="Times New Roman" w:eastAsia="Calibri" w:hAnsi="Times New Roman"/>
          <w:sz w:val="28"/>
          <w:szCs w:val="28"/>
          <w:lang w:eastAsia="en-US"/>
        </w:rPr>
        <w:t xml:space="preserve"> марта  2025 года                                                                        № </w:t>
      </w:r>
      <w:r>
        <w:rPr>
          <w:rFonts w:ascii="Times New Roman" w:eastAsia="Calibri" w:hAnsi="Times New Roman"/>
          <w:sz w:val="28"/>
          <w:szCs w:val="28"/>
          <w:lang w:eastAsia="en-US"/>
        </w:rPr>
        <w:t>07</w:t>
      </w:r>
    </w:p>
    <w:p w:rsidR="00040C19" w:rsidRDefault="00040C19" w:rsidP="00040C19">
      <w:pPr>
        <w:widowControl w:val="0"/>
        <w:autoSpaceDE w:val="0"/>
        <w:autoSpaceDN w:val="0"/>
        <w:adjustRightInd w:val="0"/>
        <w:spacing w:after="0" w:line="240" w:lineRule="auto"/>
        <w:rPr>
          <w:rFonts w:ascii="Times New Roman" w:hAnsi="Times New Roman"/>
          <w:i/>
          <w:iCs/>
          <w:sz w:val="26"/>
          <w:szCs w:val="26"/>
        </w:rPr>
      </w:pPr>
    </w:p>
    <w:p w:rsidR="00040C19" w:rsidRDefault="00040C19" w:rsidP="00040C19">
      <w:pPr>
        <w:jc w:val="center"/>
        <w:rPr>
          <w:rFonts w:ascii="Times New Roman" w:hAnsi="Times New Roman"/>
          <w:bCs/>
          <w:sz w:val="26"/>
          <w:szCs w:val="26"/>
        </w:rPr>
      </w:pPr>
      <w:r>
        <w:rPr>
          <w:rFonts w:ascii="Times New Roman" w:hAnsi="Times New Roman"/>
          <w:bCs/>
          <w:sz w:val="26"/>
          <w:szCs w:val="26"/>
        </w:rPr>
        <w:t xml:space="preserve">«О создании согласительной комиссии по вопросу согласования местоположения границ земельных участков при выполнении комплексных кадастровых работ на территории у. </w:t>
      </w:r>
      <w:proofErr w:type="spellStart"/>
      <w:r>
        <w:rPr>
          <w:rFonts w:ascii="Times New Roman" w:hAnsi="Times New Roman"/>
          <w:bCs/>
          <w:sz w:val="26"/>
          <w:szCs w:val="26"/>
        </w:rPr>
        <w:t>Барагхан</w:t>
      </w:r>
      <w:proofErr w:type="spellEnd"/>
      <w:r>
        <w:rPr>
          <w:rFonts w:ascii="Times New Roman" w:hAnsi="Times New Roman"/>
          <w:bCs/>
          <w:sz w:val="26"/>
          <w:szCs w:val="26"/>
        </w:rPr>
        <w:t xml:space="preserve">, у. </w:t>
      </w:r>
      <w:proofErr w:type="spellStart"/>
      <w:r>
        <w:rPr>
          <w:rFonts w:ascii="Times New Roman" w:hAnsi="Times New Roman"/>
          <w:bCs/>
          <w:sz w:val="26"/>
          <w:szCs w:val="26"/>
        </w:rPr>
        <w:t>Хонхино</w:t>
      </w:r>
      <w:proofErr w:type="spellEnd"/>
      <w:r>
        <w:rPr>
          <w:rFonts w:ascii="Times New Roman" w:hAnsi="Times New Roman"/>
          <w:bCs/>
          <w:sz w:val="26"/>
          <w:szCs w:val="26"/>
        </w:rPr>
        <w:t>, муниципального образования сельское поселение «</w:t>
      </w:r>
      <w:proofErr w:type="spellStart"/>
      <w:r>
        <w:rPr>
          <w:rFonts w:ascii="Times New Roman" w:hAnsi="Times New Roman"/>
          <w:bCs/>
          <w:sz w:val="26"/>
          <w:szCs w:val="26"/>
        </w:rPr>
        <w:t>Барагхан</w:t>
      </w:r>
      <w:proofErr w:type="spellEnd"/>
      <w:r>
        <w:rPr>
          <w:rFonts w:ascii="Times New Roman" w:hAnsi="Times New Roman"/>
          <w:bCs/>
          <w:sz w:val="26"/>
          <w:szCs w:val="26"/>
        </w:rPr>
        <w:t xml:space="preserve">» </w:t>
      </w:r>
      <w:proofErr w:type="spellStart"/>
      <w:r>
        <w:rPr>
          <w:rFonts w:ascii="Times New Roman" w:hAnsi="Times New Roman"/>
          <w:bCs/>
          <w:sz w:val="26"/>
          <w:szCs w:val="26"/>
        </w:rPr>
        <w:t>Курумканского</w:t>
      </w:r>
      <w:proofErr w:type="spellEnd"/>
      <w:r>
        <w:rPr>
          <w:rFonts w:ascii="Times New Roman" w:hAnsi="Times New Roman"/>
          <w:bCs/>
          <w:sz w:val="26"/>
          <w:szCs w:val="26"/>
        </w:rPr>
        <w:t xml:space="preserve"> района Республики Бурятия </w:t>
      </w:r>
    </w:p>
    <w:p w:rsidR="00040C19" w:rsidRDefault="00040C19" w:rsidP="00040C19">
      <w:pPr>
        <w:pStyle w:val="1"/>
        <w:shd w:val="clear" w:color="auto" w:fill="FFFFFF"/>
        <w:spacing w:before="161" w:after="0"/>
        <w:jc w:val="both"/>
        <w:rPr>
          <w:rFonts w:ascii="Times New Roman" w:hAnsi="Times New Roman" w:cs="Times New Roman"/>
          <w:b w:val="0"/>
          <w:bCs w:val="0"/>
          <w:sz w:val="26"/>
          <w:szCs w:val="26"/>
        </w:rPr>
      </w:pPr>
      <w:r>
        <w:rPr>
          <w:rFonts w:ascii="Times New Roman" w:hAnsi="Times New Roman" w:cs="Times New Roman"/>
          <w:b w:val="0"/>
          <w:bCs w:val="0"/>
          <w:sz w:val="26"/>
          <w:szCs w:val="26"/>
        </w:rPr>
        <w:t xml:space="preserve">              В соответствии со статьей 42.10 Федерального закона от 24.07.2007 № 221-ФЗ «О кадастровой деятельности», </w:t>
      </w:r>
      <w:r>
        <w:rPr>
          <w:rFonts w:ascii="Times New Roman" w:hAnsi="Times New Roman" w:cs="Times New Roman"/>
          <w:b w:val="0"/>
          <w:bCs w:val="0"/>
          <w:sz w:val="26"/>
          <w:szCs w:val="26"/>
          <w:highlight w:val="yellow"/>
        </w:rPr>
        <w:t>руководствуясь статьями 30, 31 Устава</w:t>
      </w:r>
      <w:r>
        <w:rPr>
          <w:rFonts w:ascii="Times New Roman" w:hAnsi="Times New Roman" w:cs="Times New Roman"/>
          <w:b w:val="0"/>
          <w:bCs w:val="0"/>
          <w:sz w:val="26"/>
          <w:szCs w:val="26"/>
        </w:rPr>
        <w:t xml:space="preserve"> муниципального образования сельское поселение «</w:t>
      </w:r>
      <w:proofErr w:type="spellStart"/>
      <w:r>
        <w:rPr>
          <w:rFonts w:ascii="Times New Roman" w:hAnsi="Times New Roman" w:cs="Times New Roman"/>
          <w:b w:val="0"/>
          <w:bCs w:val="0"/>
          <w:sz w:val="26"/>
          <w:szCs w:val="26"/>
        </w:rPr>
        <w:t>Барагхан</w:t>
      </w:r>
      <w:proofErr w:type="spellEnd"/>
      <w:r>
        <w:rPr>
          <w:rFonts w:ascii="Times New Roman" w:hAnsi="Times New Roman" w:cs="Times New Roman"/>
          <w:b w:val="0"/>
          <w:bCs w:val="0"/>
          <w:sz w:val="26"/>
          <w:szCs w:val="26"/>
        </w:rPr>
        <w:t xml:space="preserve">» </w:t>
      </w:r>
      <w:proofErr w:type="spellStart"/>
      <w:r>
        <w:rPr>
          <w:rFonts w:ascii="Times New Roman" w:hAnsi="Times New Roman" w:cs="Times New Roman"/>
          <w:b w:val="0"/>
          <w:bCs w:val="0"/>
          <w:sz w:val="26"/>
          <w:szCs w:val="26"/>
        </w:rPr>
        <w:t>Курумканского</w:t>
      </w:r>
      <w:proofErr w:type="spellEnd"/>
      <w:r>
        <w:rPr>
          <w:rFonts w:ascii="Times New Roman" w:hAnsi="Times New Roman" w:cs="Times New Roman"/>
          <w:b w:val="0"/>
          <w:bCs w:val="0"/>
          <w:sz w:val="26"/>
          <w:szCs w:val="26"/>
        </w:rPr>
        <w:t xml:space="preserve"> района:</w:t>
      </w:r>
    </w:p>
    <w:p w:rsidR="00040C19" w:rsidRDefault="00040C19" w:rsidP="00040C19">
      <w:pPr>
        <w:numPr>
          <w:ilvl w:val="0"/>
          <w:numId w:val="1"/>
        </w:numPr>
        <w:spacing w:after="0"/>
        <w:jc w:val="both"/>
        <w:rPr>
          <w:rFonts w:ascii="Times New Roman" w:hAnsi="Times New Roman"/>
          <w:sz w:val="26"/>
          <w:szCs w:val="26"/>
        </w:rPr>
      </w:pPr>
      <w:r>
        <w:rPr>
          <w:rFonts w:ascii="Times New Roman" w:hAnsi="Times New Roman"/>
          <w:sz w:val="26"/>
          <w:szCs w:val="26"/>
        </w:rPr>
        <w:t xml:space="preserve">Утвердить регламент работы согласительной комиссии по вопросу согласования местоположения границ земельных участков при выполнении комплексных кадастровых работ на территории </w:t>
      </w:r>
      <w:r>
        <w:rPr>
          <w:rFonts w:ascii="Times New Roman" w:hAnsi="Times New Roman"/>
          <w:bCs/>
          <w:sz w:val="26"/>
          <w:szCs w:val="26"/>
        </w:rPr>
        <w:t xml:space="preserve">у. </w:t>
      </w:r>
      <w:proofErr w:type="spellStart"/>
      <w:r>
        <w:rPr>
          <w:rFonts w:ascii="Times New Roman" w:hAnsi="Times New Roman"/>
          <w:bCs/>
          <w:sz w:val="26"/>
          <w:szCs w:val="26"/>
        </w:rPr>
        <w:t>Барагхан</w:t>
      </w:r>
      <w:proofErr w:type="spellEnd"/>
      <w:r>
        <w:rPr>
          <w:rFonts w:ascii="Times New Roman" w:hAnsi="Times New Roman"/>
          <w:bCs/>
          <w:sz w:val="26"/>
          <w:szCs w:val="26"/>
        </w:rPr>
        <w:t xml:space="preserve">, у. </w:t>
      </w:r>
      <w:proofErr w:type="spellStart"/>
      <w:r>
        <w:rPr>
          <w:rFonts w:ascii="Times New Roman" w:hAnsi="Times New Roman"/>
          <w:bCs/>
          <w:sz w:val="26"/>
          <w:szCs w:val="26"/>
        </w:rPr>
        <w:t>Хонхино</w:t>
      </w:r>
      <w:proofErr w:type="spellEnd"/>
      <w:r>
        <w:rPr>
          <w:rFonts w:ascii="Times New Roman" w:hAnsi="Times New Roman"/>
          <w:bCs/>
          <w:sz w:val="26"/>
          <w:szCs w:val="26"/>
        </w:rPr>
        <w:t>,</w:t>
      </w:r>
      <w:r>
        <w:rPr>
          <w:rFonts w:ascii="Times New Roman" w:hAnsi="Times New Roman"/>
          <w:sz w:val="26"/>
          <w:szCs w:val="26"/>
        </w:rPr>
        <w:t xml:space="preserve"> муниципального образования сельское поселение «</w:t>
      </w:r>
      <w:proofErr w:type="spellStart"/>
      <w:r>
        <w:rPr>
          <w:rFonts w:ascii="Times New Roman" w:hAnsi="Times New Roman"/>
          <w:sz w:val="26"/>
          <w:szCs w:val="26"/>
        </w:rPr>
        <w:t>Барагхан</w:t>
      </w:r>
      <w:proofErr w:type="spellEnd"/>
      <w:r>
        <w:rPr>
          <w:rFonts w:ascii="Times New Roman" w:hAnsi="Times New Roman"/>
          <w:sz w:val="26"/>
          <w:szCs w:val="26"/>
        </w:rPr>
        <w:t xml:space="preserve">», </w:t>
      </w:r>
      <w:proofErr w:type="spellStart"/>
      <w:r>
        <w:rPr>
          <w:rFonts w:ascii="Times New Roman" w:hAnsi="Times New Roman"/>
          <w:sz w:val="26"/>
          <w:szCs w:val="26"/>
        </w:rPr>
        <w:t>Курумканского</w:t>
      </w:r>
      <w:proofErr w:type="spellEnd"/>
      <w:r>
        <w:rPr>
          <w:rFonts w:ascii="Times New Roman" w:hAnsi="Times New Roman"/>
          <w:sz w:val="26"/>
          <w:szCs w:val="26"/>
        </w:rPr>
        <w:t xml:space="preserve"> района, Республики Бурятия, согласно приложению № 1 к настоящему распоряжению.</w:t>
      </w:r>
    </w:p>
    <w:p w:rsidR="00040C19" w:rsidRDefault="00040C19" w:rsidP="00040C19">
      <w:pPr>
        <w:numPr>
          <w:ilvl w:val="0"/>
          <w:numId w:val="1"/>
        </w:numPr>
        <w:spacing w:after="0"/>
        <w:jc w:val="both"/>
        <w:rPr>
          <w:rFonts w:ascii="Times New Roman" w:hAnsi="Times New Roman"/>
          <w:sz w:val="26"/>
          <w:szCs w:val="26"/>
        </w:rPr>
      </w:pPr>
      <w:r>
        <w:rPr>
          <w:rFonts w:ascii="Times New Roman" w:hAnsi="Times New Roman"/>
          <w:sz w:val="26"/>
          <w:szCs w:val="26"/>
        </w:rPr>
        <w:t xml:space="preserve">Создать и утвердить состав согласительной комиссии по вопросу согласования местоположения границ земельных участков при выполнении комплексных кадастровых работ на территории </w:t>
      </w:r>
      <w:r>
        <w:rPr>
          <w:rFonts w:ascii="Times New Roman" w:hAnsi="Times New Roman"/>
          <w:bCs/>
          <w:sz w:val="26"/>
          <w:szCs w:val="26"/>
        </w:rPr>
        <w:t xml:space="preserve">у. </w:t>
      </w:r>
      <w:proofErr w:type="spellStart"/>
      <w:r>
        <w:rPr>
          <w:rFonts w:ascii="Times New Roman" w:hAnsi="Times New Roman"/>
          <w:bCs/>
          <w:sz w:val="26"/>
          <w:szCs w:val="26"/>
        </w:rPr>
        <w:t>Барагхан</w:t>
      </w:r>
      <w:proofErr w:type="spellEnd"/>
      <w:r>
        <w:rPr>
          <w:rFonts w:ascii="Times New Roman" w:hAnsi="Times New Roman"/>
          <w:bCs/>
          <w:sz w:val="26"/>
          <w:szCs w:val="26"/>
        </w:rPr>
        <w:t xml:space="preserve">, у. </w:t>
      </w:r>
      <w:proofErr w:type="spellStart"/>
      <w:r>
        <w:rPr>
          <w:rFonts w:ascii="Times New Roman" w:hAnsi="Times New Roman"/>
          <w:bCs/>
          <w:sz w:val="26"/>
          <w:szCs w:val="26"/>
        </w:rPr>
        <w:t>Хонхино</w:t>
      </w:r>
      <w:proofErr w:type="spellEnd"/>
      <w:r>
        <w:rPr>
          <w:rFonts w:ascii="Times New Roman" w:hAnsi="Times New Roman"/>
          <w:sz w:val="26"/>
          <w:szCs w:val="26"/>
        </w:rPr>
        <w:t>, муниципального образования сельское поселение «</w:t>
      </w:r>
      <w:proofErr w:type="spellStart"/>
      <w:r>
        <w:rPr>
          <w:rFonts w:ascii="Times New Roman" w:hAnsi="Times New Roman"/>
          <w:bCs/>
          <w:sz w:val="26"/>
          <w:szCs w:val="26"/>
        </w:rPr>
        <w:t>Барагхан</w:t>
      </w:r>
      <w:proofErr w:type="spellEnd"/>
      <w:r>
        <w:rPr>
          <w:rFonts w:ascii="Times New Roman" w:hAnsi="Times New Roman"/>
          <w:sz w:val="26"/>
          <w:szCs w:val="26"/>
        </w:rPr>
        <w:t xml:space="preserve">»  </w:t>
      </w:r>
      <w:proofErr w:type="spellStart"/>
      <w:r>
        <w:rPr>
          <w:rFonts w:ascii="Times New Roman" w:hAnsi="Times New Roman"/>
          <w:sz w:val="26"/>
          <w:szCs w:val="26"/>
        </w:rPr>
        <w:t>Курумканского</w:t>
      </w:r>
      <w:proofErr w:type="spellEnd"/>
      <w:r>
        <w:rPr>
          <w:rFonts w:ascii="Times New Roman" w:hAnsi="Times New Roman"/>
          <w:sz w:val="26"/>
          <w:szCs w:val="26"/>
        </w:rPr>
        <w:t xml:space="preserve"> района Республики Бурятия, согласно приложению № 2  к настоящему распоряжению.</w:t>
      </w:r>
    </w:p>
    <w:p w:rsidR="00040C19" w:rsidRDefault="00040C19" w:rsidP="00040C19">
      <w:pPr>
        <w:numPr>
          <w:ilvl w:val="0"/>
          <w:numId w:val="1"/>
        </w:numPr>
        <w:spacing w:after="0"/>
        <w:jc w:val="both"/>
        <w:rPr>
          <w:rFonts w:ascii="Times New Roman" w:hAnsi="Times New Roman"/>
          <w:sz w:val="26"/>
          <w:szCs w:val="26"/>
        </w:rPr>
      </w:pPr>
      <w:r>
        <w:rPr>
          <w:rFonts w:ascii="Times New Roman" w:hAnsi="Times New Roman"/>
          <w:sz w:val="26"/>
          <w:szCs w:val="26"/>
        </w:rPr>
        <w:t>Настоящий регламент вступает в силу со дня его подписания.</w:t>
      </w:r>
    </w:p>
    <w:p w:rsidR="00040C19" w:rsidRDefault="00040C19" w:rsidP="00040C19">
      <w:pPr>
        <w:numPr>
          <w:ilvl w:val="0"/>
          <w:numId w:val="1"/>
        </w:numPr>
        <w:suppressAutoHyphens/>
        <w:spacing w:after="0"/>
        <w:jc w:val="both"/>
        <w:rPr>
          <w:rFonts w:ascii="Times New Roman" w:hAnsi="Times New Roman"/>
          <w:sz w:val="26"/>
          <w:szCs w:val="26"/>
        </w:rPr>
      </w:pPr>
      <w:r>
        <w:rPr>
          <w:rFonts w:ascii="Times New Roman" w:hAnsi="Times New Roman"/>
          <w:sz w:val="26"/>
          <w:szCs w:val="26"/>
        </w:rPr>
        <w:t>Настоящее распоряжение разместить на официальном сайте администрации муниципального образования сельское поселение «</w:t>
      </w:r>
      <w:proofErr w:type="spellStart"/>
      <w:r>
        <w:rPr>
          <w:rFonts w:ascii="Times New Roman" w:hAnsi="Times New Roman"/>
          <w:bCs/>
          <w:sz w:val="26"/>
          <w:szCs w:val="26"/>
        </w:rPr>
        <w:t>Барагхан</w:t>
      </w:r>
      <w:proofErr w:type="spellEnd"/>
      <w:r>
        <w:rPr>
          <w:rFonts w:ascii="Times New Roman" w:hAnsi="Times New Roman"/>
          <w:sz w:val="26"/>
          <w:szCs w:val="26"/>
        </w:rPr>
        <w:t xml:space="preserve">» </w:t>
      </w:r>
      <w:proofErr w:type="spellStart"/>
      <w:r>
        <w:rPr>
          <w:rFonts w:ascii="Times New Roman" w:hAnsi="Times New Roman"/>
          <w:sz w:val="26"/>
          <w:szCs w:val="26"/>
        </w:rPr>
        <w:t>Курумканского</w:t>
      </w:r>
      <w:proofErr w:type="spellEnd"/>
      <w:r>
        <w:rPr>
          <w:rFonts w:ascii="Times New Roman" w:hAnsi="Times New Roman"/>
          <w:sz w:val="26"/>
          <w:szCs w:val="26"/>
        </w:rPr>
        <w:t xml:space="preserve"> района Республики Бурятия.</w:t>
      </w:r>
    </w:p>
    <w:p w:rsidR="00040C19" w:rsidRDefault="00040C19" w:rsidP="00040C19">
      <w:pPr>
        <w:pStyle w:val="1"/>
        <w:shd w:val="clear" w:color="auto" w:fill="FFFFFF"/>
        <w:spacing w:before="161" w:after="0"/>
        <w:jc w:val="both"/>
        <w:rPr>
          <w:rFonts w:ascii="Times New Roman" w:hAnsi="Times New Roman"/>
        </w:rPr>
      </w:pPr>
    </w:p>
    <w:p w:rsidR="00040C19" w:rsidRDefault="00040C19" w:rsidP="00040C19">
      <w:pPr>
        <w:tabs>
          <w:tab w:val="left" w:pos="8422"/>
        </w:tabs>
        <w:spacing w:after="0" w:line="240" w:lineRule="auto"/>
        <w:rPr>
          <w:rFonts w:ascii="Times New Roman" w:hAnsi="Times New Roman"/>
          <w:sz w:val="24"/>
          <w:szCs w:val="24"/>
        </w:rPr>
      </w:pPr>
      <w:r>
        <w:rPr>
          <w:rFonts w:ascii="Times New Roman" w:hAnsi="Times New Roman"/>
          <w:sz w:val="24"/>
          <w:szCs w:val="24"/>
        </w:rPr>
        <w:t xml:space="preserve">Глава администрации </w:t>
      </w:r>
    </w:p>
    <w:p w:rsidR="00040C19" w:rsidRDefault="00040C19" w:rsidP="00040C19">
      <w:pPr>
        <w:tabs>
          <w:tab w:val="left" w:pos="8422"/>
        </w:tabs>
        <w:spacing w:after="0" w:line="240" w:lineRule="auto"/>
        <w:rPr>
          <w:rFonts w:ascii="Times New Roman" w:hAnsi="Times New Roman"/>
          <w:sz w:val="24"/>
          <w:szCs w:val="24"/>
        </w:rPr>
      </w:pPr>
      <w:r>
        <w:rPr>
          <w:rFonts w:ascii="Times New Roman" w:hAnsi="Times New Roman"/>
          <w:sz w:val="24"/>
          <w:szCs w:val="24"/>
        </w:rPr>
        <w:t>сельское поселение «</w:t>
      </w:r>
      <w:proofErr w:type="spellStart"/>
      <w:r>
        <w:rPr>
          <w:rFonts w:ascii="Times New Roman" w:hAnsi="Times New Roman"/>
          <w:sz w:val="24"/>
          <w:szCs w:val="24"/>
        </w:rPr>
        <w:t>Барагхан</w:t>
      </w:r>
      <w:proofErr w:type="spellEnd"/>
      <w:r>
        <w:rPr>
          <w:rFonts w:ascii="Times New Roman" w:hAnsi="Times New Roman"/>
          <w:sz w:val="24"/>
          <w:szCs w:val="24"/>
        </w:rPr>
        <w:t xml:space="preserve">»                                                                       Б.М. </w:t>
      </w:r>
      <w:proofErr w:type="spellStart"/>
      <w:r>
        <w:rPr>
          <w:rFonts w:ascii="Times New Roman" w:hAnsi="Times New Roman"/>
          <w:sz w:val="24"/>
          <w:szCs w:val="24"/>
        </w:rPr>
        <w:t>Шакшаев</w:t>
      </w:r>
      <w:proofErr w:type="spellEnd"/>
    </w:p>
    <w:p w:rsidR="00040C19" w:rsidRDefault="00040C19" w:rsidP="00040C19">
      <w:pPr>
        <w:tabs>
          <w:tab w:val="left" w:pos="8422"/>
        </w:tabs>
        <w:spacing w:after="0" w:line="240" w:lineRule="auto"/>
        <w:rPr>
          <w:rFonts w:ascii="Times New Roman" w:hAnsi="Times New Roman"/>
          <w:sz w:val="24"/>
          <w:szCs w:val="24"/>
        </w:rPr>
      </w:pPr>
    </w:p>
    <w:p w:rsidR="00040C19" w:rsidRDefault="00040C19" w:rsidP="00040C19">
      <w:pPr>
        <w:tabs>
          <w:tab w:val="left" w:pos="8422"/>
        </w:tabs>
        <w:spacing w:after="0" w:line="240" w:lineRule="auto"/>
        <w:rPr>
          <w:rFonts w:ascii="Times New Roman" w:hAnsi="Times New Roman"/>
          <w:sz w:val="24"/>
          <w:szCs w:val="24"/>
        </w:rPr>
      </w:pPr>
    </w:p>
    <w:p w:rsidR="00040C19" w:rsidRDefault="00040C19" w:rsidP="00040C19">
      <w:pPr>
        <w:widowControl w:val="0"/>
        <w:tabs>
          <w:tab w:val="left" w:pos="368"/>
        </w:tabs>
        <w:autoSpaceDE w:val="0"/>
        <w:autoSpaceDN w:val="0"/>
        <w:adjustRightInd w:val="0"/>
        <w:spacing w:after="0" w:line="240" w:lineRule="auto"/>
        <w:rPr>
          <w:rFonts w:ascii="Times New Roman" w:hAnsi="Times New Roman"/>
          <w:i/>
          <w:iCs/>
          <w:sz w:val="26"/>
          <w:szCs w:val="26"/>
        </w:rPr>
      </w:pPr>
    </w:p>
    <w:p w:rsidR="00040C19" w:rsidRDefault="00040C19" w:rsidP="00040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p>
    <w:p w:rsidR="00040C19" w:rsidRDefault="00040C19" w:rsidP="00040C19">
      <w:pPr>
        <w:spacing w:after="0"/>
        <w:jc w:val="right"/>
        <w:rPr>
          <w:rFonts w:ascii="Times New Roman" w:hAnsi="Times New Roman"/>
          <w:sz w:val="24"/>
          <w:szCs w:val="24"/>
        </w:rPr>
      </w:pPr>
      <w:r>
        <w:rPr>
          <w:rFonts w:ascii="Times New Roman" w:hAnsi="Times New Roman"/>
          <w:sz w:val="24"/>
          <w:szCs w:val="24"/>
        </w:rPr>
        <w:t>Приложение № 1</w:t>
      </w:r>
    </w:p>
    <w:p w:rsidR="00040C19" w:rsidRDefault="00040C19" w:rsidP="00040C19">
      <w:pPr>
        <w:spacing w:after="0"/>
        <w:jc w:val="right"/>
        <w:rPr>
          <w:rFonts w:ascii="Times New Roman" w:hAnsi="Times New Roman"/>
          <w:sz w:val="24"/>
          <w:szCs w:val="24"/>
        </w:rPr>
      </w:pPr>
      <w:r>
        <w:rPr>
          <w:rFonts w:ascii="Times New Roman" w:hAnsi="Times New Roman"/>
          <w:sz w:val="24"/>
          <w:szCs w:val="24"/>
        </w:rPr>
        <w:t>к распоряжению</w:t>
      </w:r>
    </w:p>
    <w:p w:rsidR="00040C19" w:rsidRDefault="00040C19" w:rsidP="00040C19">
      <w:pPr>
        <w:spacing w:after="0"/>
        <w:jc w:val="right"/>
        <w:rPr>
          <w:rFonts w:ascii="Times New Roman" w:hAnsi="Times New Roman"/>
          <w:sz w:val="24"/>
          <w:szCs w:val="24"/>
        </w:rPr>
      </w:pPr>
      <w:r>
        <w:rPr>
          <w:rFonts w:ascii="Times New Roman" w:hAnsi="Times New Roman"/>
          <w:sz w:val="24"/>
          <w:szCs w:val="24"/>
        </w:rPr>
        <w:t>АМО СП «</w:t>
      </w:r>
      <w:proofErr w:type="spellStart"/>
      <w:r>
        <w:rPr>
          <w:rFonts w:ascii="Times New Roman" w:hAnsi="Times New Roman"/>
          <w:sz w:val="24"/>
          <w:szCs w:val="24"/>
        </w:rPr>
        <w:t>Барагхан</w:t>
      </w:r>
      <w:proofErr w:type="spellEnd"/>
      <w:r>
        <w:rPr>
          <w:rFonts w:ascii="Times New Roman" w:hAnsi="Times New Roman"/>
          <w:sz w:val="24"/>
          <w:szCs w:val="24"/>
        </w:rPr>
        <w:t>»</w:t>
      </w:r>
    </w:p>
    <w:p w:rsidR="00040C19" w:rsidRDefault="00040C19" w:rsidP="00040C19">
      <w:pPr>
        <w:spacing w:after="0"/>
        <w:jc w:val="right"/>
      </w:pPr>
      <w:r>
        <w:rPr>
          <w:rFonts w:ascii="Times New Roman" w:hAnsi="Times New Roman"/>
          <w:sz w:val="24"/>
          <w:szCs w:val="24"/>
        </w:rPr>
        <w:t xml:space="preserve">от </w:t>
      </w:r>
      <w:r>
        <w:rPr>
          <w:rFonts w:ascii="Times New Roman" w:hAnsi="Times New Roman"/>
          <w:sz w:val="24"/>
          <w:szCs w:val="24"/>
          <w:u w:val="single"/>
        </w:rPr>
        <w:t>14 марта 2025 г.</w:t>
      </w:r>
      <w:r>
        <w:rPr>
          <w:rFonts w:ascii="Times New Roman" w:hAnsi="Times New Roman"/>
          <w:sz w:val="24"/>
          <w:szCs w:val="24"/>
        </w:rPr>
        <w:t xml:space="preserve"> </w:t>
      </w:r>
      <w:r w:rsidR="00A53182">
        <w:rPr>
          <w:rFonts w:ascii="Times New Roman" w:hAnsi="Times New Roman"/>
          <w:sz w:val="24"/>
          <w:szCs w:val="24"/>
          <w:u w:val="single"/>
        </w:rPr>
        <w:t>№ 07</w:t>
      </w:r>
    </w:p>
    <w:p w:rsidR="00040C19" w:rsidRDefault="00040C19" w:rsidP="00040C19">
      <w:pPr>
        <w:spacing w:after="0"/>
        <w:jc w:val="center"/>
        <w:rPr>
          <w:rFonts w:ascii="Times New Roman" w:hAnsi="Times New Roman"/>
          <w:sz w:val="26"/>
          <w:szCs w:val="26"/>
        </w:rPr>
      </w:pPr>
      <w:r>
        <w:rPr>
          <w:rFonts w:ascii="Times New Roman" w:hAnsi="Times New Roman"/>
          <w:sz w:val="26"/>
          <w:szCs w:val="26"/>
        </w:rPr>
        <w:t>Регламент работы согласительн</w:t>
      </w:r>
      <w:bookmarkStart w:id="0" w:name="_GoBack"/>
      <w:bookmarkEnd w:id="0"/>
      <w:r>
        <w:rPr>
          <w:rFonts w:ascii="Times New Roman" w:hAnsi="Times New Roman"/>
          <w:sz w:val="26"/>
          <w:szCs w:val="26"/>
        </w:rPr>
        <w:t xml:space="preserve">ой комиссии по вопросу согласования местоположения границ земельных участков при выполнении комплексных кадастровых работ на территории </w:t>
      </w:r>
      <w:r>
        <w:rPr>
          <w:rFonts w:ascii="Times New Roman" w:hAnsi="Times New Roman"/>
          <w:bCs/>
          <w:sz w:val="26"/>
          <w:szCs w:val="26"/>
        </w:rPr>
        <w:t xml:space="preserve">у. </w:t>
      </w:r>
      <w:proofErr w:type="spellStart"/>
      <w:r>
        <w:rPr>
          <w:rFonts w:ascii="Times New Roman" w:hAnsi="Times New Roman"/>
          <w:bCs/>
          <w:sz w:val="26"/>
          <w:szCs w:val="26"/>
        </w:rPr>
        <w:t>Барагхан</w:t>
      </w:r>
      <w:proofErr w:type="spellEnd"/>
      <w:r>
        <w:rPr>
          <w:rFonts w:ascii="Times New Roman" w:hAnsi="Times New Roman"/>
          <w:bCs/>
          <w:sz w:val="26"/>
          <w:szCs w:val="26"/>
        </w:rPr>
        <w:t xml:space="preserve">, у. </w:t>
      </w:r>
      <w:proofErr w:type="spellStart"/>
      <w:r>
        <w:rPr>
          <w:rFonts w:ascii="Times New Roman" w:hAnsi="Times New Roman"/>
          <w:bCs/>
          <w:sz w:val="26"/>
          <w:szCs w:val="26"/>
        </w:rPr>
        <w:t>Хонхино</w:t>
      </w:r>
      <w:proofErr w:type="spellEnd"/>
      <w:r>
        <w:rPr>
          <w:rFonts w:ascii="Times New Roman" w:hAnsi="Times New Roman"/>
          <w:sz w:val="26"/>
          <w:szCs w:val="26"/>
        </w:rPr>
        <w:t>, муниципального образования сельское поселение «</w:t>
      </w:r>
      <w:proofErr w:type="spellStart"/>
      <w:r>
        <w:rPr>
          <w:rFonts w:ascii="Times New Roman" w:hAnsi="Times New Roman"/>
          <w:bCs/>
          <w:sz w:val="26"/>
          <w:szCs w:val="26"/>
        </w:rPr>
        <w:t>Барагхан</w:t>
      </w:r>
      <w:proofErr w:type="spellEnd"/>
      <w:r>
        <w:rPr>
          <w:rFonts w:ascii="Times New Roman" w:hAnsi="Times New Roman"/>
          <w:sz w:val="26"/>
          <w:szCs w:val="26"/>
        </w:rPr>
        <w:t xml:space="preserve">»  </w:t>
      </w:r>
      <w:proofErr w:type="spellStart"/>
      <w:r>
        <w:rPr>
          <w:rFonts w:ascii="Times New Roman" w:hAnsi="Times New Roman"/>
          <w:sz w:val="26"/>
          <w:szCs w:val="26"/>
        </w:rPr>
        <w:t>Курумканского</w:t>
      </w:r>
      <w:proofErr w:type="spellEnd"/>
      <w:r>
        <w:rPr>
          <w:rFonts w:ascii="Times New Roman" w:hAnsi="Times New Roman"/>
          <w:sz w:val="26"/>
          <w:szCs w:val="26"/>
        </w:rPr>
        <w:t xml:space="preserve"> района Республики Бурятия:</w:t>
      </w:r>
    </w:p>
    <w:p w:rsidR="00040C19" w:rsidRDefault="00040C19" w:rsidP="00040C19">
      <w:pPr>
        <w:spacing w:after="0"/>
        <w:jc w:val="center"/>
        <w:rPr>
          <w:rFonts w:ascii="Times New Roman" w:hAnsi="Times New Roman"/>
          <w:sz w:val="26"/>
          <w:szCs w:val="26"/>
        </w:rPr>
      </w:pPr>
    </w:p>
    <w:p w:rsidR="00040C19" w:rsidRDefault="00040C19" w:rsidP="00040C19">
      <w:pPr>
        <w:pStyle w:val="a3"/>
        <w:numPr>
          <w:ilvl w:val="0"/>
          <w:numId w:val="2"/>
        </w:numPr>
        <w:spacing w:after="0"/>
        <w:ind w:left="360"/>
        <w:jc w:val="center"/>
        <w:rPr>
          <w:rFonts w:ascii="Times New Roman" w:hAnsi="Times New Roman"/>
          <w:b/>
          <w:sz w:val="26"/>
          <w:szCs w:val="26"/>
        </w:rPr>
      </w:pPr>
      <w:r>
        <w:rPr>
          <w:rFonts w:ascii="Times New Roman" w:hAnsi="Times New Roman"/>
          <w:b/>
          <w:sz w:val="26"/>
          <w:szCs w:val="26"/>
        </w:rPr>
        <w:t>Общие положения.</w:t>
      </w:r>
    </w:p>
    <w:p w:rsidR="00040C19" w:rsidRDefault="00040C19" w:rsidP="00040C19">
      <w:pPr>
        <w:spacing w:after="0"/>
        <w:ind w:firstLine="786"/>
        <w:jc w:val="both"/>
        <w:rPr>
          <w:rFonts w:ascii="Times New Roman" w:hAnsi="Times New Roman"/>
          <w:sz w:val="26"/>
          <w:szCs w:val="26"/>
        </w:rPr>
      </w:pPr>
      <w:r>
        <w:rPr>
          <w:rFonts w:ascii="Times New Roman" w:hAnsi="Times New Roman"/>
          <w:sz w:val="26"/>
          <w:szCs w:val="26"/>
        </w:rPr>
        <w:t xml:space="preserve">1.1 Настоящий регламент устанавливает процедуру формирования и деятельности согласительной комиссии по вопросу согласования местоположения границ земельных участков при выполнении комплексных работ на территории </w:t>
      </w:r>
      <w:r>
        <w:rPr>
          <w:rFonts w:ascii="Times New Roman" w:hAnsi="Times New Roman"/>
          <w:bCs/>
          <w:sz w:val="26"/>
          <w:szCs w:val="26"/>
        </w:rPr>
        <w:t xml:space="preserve">у. </w:t>
      </w:r>
      <w:proofErr w:type="spellStart"/>
      <w:r>
        <w:rPr>
          <w:rFonts w:ascii="Times New Roman" w:hAnsi="Times New Roman"/>
          <w:bCs/>
          <w:sz w:val="26"/>
          <w:szCs w:val="26"/>
        </w:rPr>
        <w:t>Барагхан</w:t>
      </w:r>
      <w:proofErr w:type="spellEnd"/>
      <w:r>
        <w:rPr>
          <w:rFonts w:ascii="Times New Roman" w:hAnsi="Times New Roman"/>
          <w:bCs/>
          <w:sz w:val="26"/>
          <w:szCs w:val="26"/>
        </w:rPr>
        <w:t xml:space="preserve">, у. </w:t>
      </w:r>
      <w:proofErr w:type="spellStart"/>
      <w:r>
        <w:rPr>
          <w:rFonts w:ascii="Times New Roman" w:hAnsi="Times New Roman"/>
          <w:bCs/>
          <w:sz w:val="26"/>
          <w:szCs w:val="26"/>
        </w:rPr>
        <w:t>Хонхино</w:t>
      </w:r>
      <w:proofErr w:type="spellEnd"/>
      <w:r>
        <w:rPr>
          <w:rFonts w:ascii="Times New Roman" w:hAnsi="Times New Roman"/>
          <w:sz w:val="26"/>
          <w:szCs w:val="26"/>
        </w:rPr>
        <w:t>, муниципального образования сельское поселение «</w:t>
      </w:r>
      <w:proofErr w:type="spellStart"/>
      <w:r>
        <w:rPr>
          <w:rFonts w:ascii="Times New Roman" w:hAnsi="Times New Roman"/>
          <w:bCs/>
          <w:sz w:val="26"/>
          <w:szCs w:val="26"/>
        </w:rPr>
        <w:t>Барагхан</w:t>
      </w:r>
      <w:proofErr w:type="spellEnd"/>
      <w:r>
        <w:rPr>
          <w:rFonts w:ascii="Times New Roman" w:hAnsi="Times New Roman"/>
          <w:sz w:val="26"/>
          <w:szCs w:val="26"/>
        </w:rPr>
        <w:t xml:space="preserve">» </w:t>
      </w:r>
      <w:proofErr w:type="spellStart"/>
      <w:r>
        <w:rPr>
          <w:rFonts w:ascii="Times New Roman" w:hAnsi="Times New Roman"/>
          <w:sz w:val="26"/>
          <w:szCs w:val="26"/>
        </w:rPr>
        <w:t>Курумканский</w:t>
      </w:r>
      <w:proofErr w:type="spellEnd"/>
      <w:r>
        <w:rPr>
          <w:rFonts w:ascii="Times New Roman" w:hAnsi="Times New Roman"/>
          <w:sz w:val="26"/>
          <w:szCs w:val="26"/>
        </w:rPr>
        <w:t xml:space="preserve"> район Республики Бурятия (дале</w:t>
      </w:r>
      <w:proofErr w:type="gramStart"/>
      <w:r>
        <w:rPr>
          <w:rFonts w:ascii="Times New Roman" w:hAnsi="Times New Roman"/>
          <w:sz w:val="26"/>
          <w:szCs w:val="26"/>
        </w:rPr>
        <w:t>е-</w:t>
      </w:r>
      <w:proofErr w:type="gramEnd"/>
      <w:r>
        <w:rPr>
          <w:rFonts w:ascii="Times New Roman" w:hAnsi="Times New Roman"/>
          <w:sz w:val="26"/>
          <w:szCs w:val="26"/>
        </w:rPr>
        <w:t xml:space="preserve"> согласительная комиссия).</w:t>
      </w:r>
    </w:p>
    <w:p w:rsidR="00040C19" w:rsidRDefault="00040C19" w:rsidP="00040C19">
      <w:pPr>
        <w:tabs>
          <w:tab w:val="left" w:pos="993"/>
        </w:tabs>
        <w:spacing w:after="0"/>
        <w:ind w:firstLine="568"/>
        <w:jc w:val="both"/>
        <w:rPr>
          <w:rFonts w:ascii="Times New Roman" w:hAnsi="Times New Roman"/>
          <w:sz w:val="26"/>
          <w:szCs w:val="26"/>
        </w:rPr>
      </w:pPr>
      <w:r>
        <w:rPr>
          <w:rFonts w:ascii="Times New Roman" w:hAnsi="Times New Roman"/>
          <w:sz w:val="26"/>
          <w:szCs w:val="26"/>
        </w:rPr>
        <w:t>1.2. Согласование местоположения границ земельных участков при выполнении комплексных кадастровых работ осуществляется согласительной комиссией, формируемой в течени</w:t>
      </w:r>
      <w:proofErr w:type="gramStart"/>
      <w:r>
        <w:rPr>
          <w:rFonts w:ascii="Times New Roman" w:hAnsi="Times New Roman"/>
          <w:sz w:val="26"/>
          <w:szCs w:val="26"/>
        </w:rPr>
        <w:t>и</w:t>
      </w:r>
      <w:proofErr w:type="gramEnd"/>
      <w:r>
        <w:rPr>
          <w:rFonts w:ascii="Times New Roman" w:hAnsi="Times New Roman"/>
          <w:sz w:val="26"/>
          <w:szCs w:val="26"/>
        </w:rPr>
        <w:t xml:space="preserve"> двадцати рабочих дней со дня заключения контракта на выполнение комплексных кадастровых работ органом местного самоуправления поселения на территориях которых выполняются комплексные кадастровые работы.</w:t>
      </w:r>
    </w:p>
    <w:p w:rsidR="00040C19" w:rsidRDefault="00040C19" w:rsidP="00040C19">
      <w:pPr>
        <w:pStyle w:val="a3"/>
        <w:numPr>
          <w:ilvl w:val="1"/>
          <w:numId w:val="3"/>
        </w:numPr>
        <w:tabs>
          <w:tab w:val="left" w:pos="993"/>
        </w:tabs>
        <w:spacing w:after="0"/>
        <w:jc w:val="both"/>
        <w:rPr>
          <w:rFonts w:ascii="Times New Roman" w:hAnsi="Times New Roman"/>
          <w:sz w:val="26"/>
          <w:szCs w:val="26"/>
        </w:rPr>
      </w:pPr>
      <w:r>
        <w:rPr>
          <w:rFonts w:ascii="Times New Roman" w:hAnsi="Times New Roman"/>
          <w:sz w:val="26"/>
          <w:szCs w:val="26"/>
        </w:rPr>
        <w:t>Состав согласительной комиссии включаются:</w:t>
      </w:r>
    </w:p>
    <w:p w:rsidR="00040C19" w:rsidRDefault="00040C19" w:rsidP="00040C19">
      <w:pPr>
        <w:pStyle w:val="a3"/>
        <w:numPr>
          <w:ilvl w:val="2"/>
          <w:numId w:val="3"/>
        </w:numPr>
        <w:tabs>
          <w:tab w:val="left" w:pos="284"/>
          <w:tab w:val="left" w:pos="709"/>
          <w:tab w:val="left" w:pos="851"/>
          <w:tab w:val="left" w:pos="1134"/>
        </w:tabs>
        <w:spacing w:after="0"/>
        <w:ind w:left="0" w:firstLine="360"/>
        <w:jc w:val="both"/>
        <w:rPr>
          <w:rFonts w:ascii="Times New Roman" w:hAnsi="Times New Roman"/>
          <w:sz w:val="26"/>
          <w:szCs w:val="26"/>
        </w:rPr>
      </w:pPr>
      <w:r>
        <w:rPr>
          <w:rFonts w:ascii="Times New Roman" w:hAnsi="Times New Roman"/>
          <w:sz w:val="26"/>
          <w:szCs w:val="26"/>
        </w:rPr>
        <w:t>Представитель Министерства имущественных и земельных отношений Республики Бурятия;</w:t>
      </w:r>
    </w:p>
    <w:p w:rsidR="00040C19" w:rsidRDefault="00040C19" w:rsidP="00040C19">
      <w:pPr>
        <w:pStyle w:val="a3"/>
        <w:numPr>
          <w:ilvl w:val="2"/>
          <w:numId w:val="3"/>
        </w:numPr>
        <w:tabs>
          <w:tab w:val="left" w:pos="0"/>
          <w:tab w:val="left" w:pos="284"/>
          <w:tab w:val="left" w:pos="993"/>
        </w:tabs>
        <w:spacing w:after="0"/>
        <w:ind w:left="0" w:firstLine="284"/>
        <w:jc w:val="both"/>
        <w:rPr>
          <w:rFonts w:ascii="Times New Roman" w:hAnsi="Times New Roman"/>
          <w:sz w:val="26"/>
          <w:szCs w:val="26"/>
        </w:rPr>
      </w:pPr>
      <w:r>
        <w:rPr>
          <w:rFonts w:ascii="Times New Roman" w:hAnsi="Times New Roman"/>
          <w:sz w:val="26"/>
          <w:szCs w:val="26"/>
        </w:rPr>
        <w:t xml:space="preserve"> Представитель федерального органа исполнительной власти, осуществляющий полномочия собственника в отношении существующих объектов недвижимости, находящихся в федеральной собственности;</w:t>
      </w:r>
    </w:p>
    <w:p w:rsidR="00040C19" w:rsidRDefault="00040C19" w:rsidP="00040C19">
      <w:pPr>
        <w:pStyle w:val="a3"/>
        <w:numPr>
          <w:ilvl w:val="2"/>
          <w:numId w:val="3"/>
        </w:numPr>
        <w:tabs>
          <w:tab w:val="left" w:pos="0"/>
          <w:tab w:val="left" w:pos="284"/>
          <w:tab w:val="left" w:pos="426"/>
          <w:tab w:val="left" w:pos="567"/>
          <w:tab w:val="left" w:pos="709"/>
          <w:tab w:val="left" w:pos="993"/>
        </w:tabs>
        <w:spacing w:after="0"/>
        <w:ind w:left="0" w:firstLine="360"/>
        <w:jc w:val="both"/>
        <w:rPr>
          <w:rFonts w:ascii="Times New Roman" w:hAnsi="Times New Roman"/>
          <w:sz w:val="26"/>
          <w:szCs w:val="26"/>
        </w:rPr>
      </w:pPr>
      <w:r>
        <w:rPr>
          <w:rFonts w:ascii="Times New Roman" w:hAnsi="Times New Roman"/>
          <w:sz w:val="26"/>
          <w:szCs w:val="26"/>
        </w:rPr>
        <w:t>Представитель органа местного самоуправления поселения, на территориях которых выполняются комплексные работы, а также органа местного самоуправления муниципального района, если в состав его территории входят указанные поселения;</w:t>
      </w:r>
    </w:p>
    <w:p w:rsidR="00040C19" w:rsidRDefault="00040C19" w:rsidP="00040C19">
      <w:pPr>
        <w:pStyle w:val="a3"/>
        <w:numPr>
          <w:ilvl w:val="2"/>
          <w:numId w:val="3"/>
        </w:numPr>
        <w:tabs>
          <w:tab w:val="left" w:pos="0"/>
          <w:tab w:val="left" w:pos="142"/>
          <w:tab w:val="left" w:pos="284"/>
          <w:tab w:val="left" w:pos="709"/>
          <w:tab w:val="left" w:pos="1134"/>
        </w:tabs>
        <w:spacing w:after="0"/>
        <w:ind w:left="0" w:firstLine="360"/>
        <w:jc w:val="both"/>
        <w:rPr>
          <w:rFonts w:ascii="Times New Roman" w:hAnsi="Times New Roman"/>
          <w:sz w:val="26"/>
          <w:szCs w:val="26"/>
        </w:rPr>
      </w:pPr>
      <w:r>
        <w:rPr>
          <w:rFonts w:ascii="Times New Roman" w:hAnsi="Times New Roman"/>
          <w:sz w:val="26"/>
          <w:szCs w:val="26"/>
        </w:rPr>
        <w:t>Представитель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участки из земель лесного фонда;</w:t>
      </w:r>
    </w:p>
    <w:p w:rsidR="00040C19" w:rsidRDefault="00040C19" w:rsidP="00040C19">
      <w:pPr>
        <w:pStyle w:val="a3"/>
        <w:numPr>
          <w:ilvl w:val="2"/>
          <w:numId w:val="3"/>
        </w:numPr>
        <w:tabs>
          <w:tab w:val="left" w:pos="0"/>
          <w:tab w:val="left" w:pos="142"/>
          <w:tab w:val="left" w:pos="284"/>
          <w:tab w:val="left" w:pos="709"/>
          <w:tab w:val="left" w:pos="1134"/>
        </w:tabs>
        <w:spacing w:after="0"/>
        <w:ind w:left="0" w:firstLine="360"/>
        <w:jc w:val="both"/>
        <w:rPr>
          <w:rFonts w:ascii="Times New Roman" w:hAnsi="Times New Roman"/>
          <w:sz w:val="26"/>
          <w:szCs w:val="26"/>
        </w:rPr>
      </w:pPr>
      <w:r>
        <w:rPr>
          <w:rFonts w:ascii="Times New Roman" w:hAnsi="Times New Roman"/>
          <w:sz w:val="26"/>
          <w:szCs w:val="26"/>
        </w:rPr>
        <w:lastRenderedPageBreak/>
        <w:t>Представитель Управления Федеральной службы государственной регистрации, кадастра и картографии по Республике Бурятия;</w:t>
      </w:r>
    </w:p>
    <w:p w:rsidR="00040C19" w:rsidRDefault="00040C19" w:rsidP="00040C19">
      <w:pPr>
        <w:pStyle w:val="a3"/>
        <w:numPr>
          <w:ilvl w:val="2"/>
          <w:numId w:val="3"/>
        </w:numPr>
        <w:tabs>
          <w:tab w:val="left" w:pos="0"/>
          <w:tab w:val="left" w:pos="142"/>
          <w:tab w:val="left" w:pos="284"/>
          <w:tab w:val="left" w:pos="709"/>
          <w:tab w:val="left" w:pos="1134"/>
        </w:tabs>
        <w:spacing w:after="0"/>
        <w:ind w:left="0" w:firstLine="360"/>
        <w:jc w:val="both"/>
        <w:rPr>
          <w:rFonts w:ascii="Times New Roman" w:hAnsi="Times New Roman"/>
          <w:sz w:val="26"/>
          <w:szCs w:val="26"/>
        </w:rPr>
      </w:pPr>
      <w:r>
        <w:rPr>
          <w:rFonts w:ascii="Times New Roman" w:hAnsi="Times New Roman"/>
          <w:sz w:val="26"/>
          <w:szCs w:val="26"/>
        </w:rPr>
        <w:t>Представитель саморегулируемой организации, членом которой является кадастровый инженер;</w:t>
      </w:r>
    </w:p>
    <w:p w:rsidR="00040C19" w:rsidRDefault="00040C19" w:rsidP="00040C19">
      <w:pPr>
        <w:pStyle w:val="a3"/>
        <w:numPr>
          <w:ilvl w:val="2"/>
          <w:numId w:val="3"/>
        </w:numPr>
        <w:tabs>
          <w:tab w:val="left" w:pos="0"/>
          <w:tab w:val="left" w:pos="142"/>
          <w:tab w:val="left" w:pos="284"/>
          <w:tab w:val="left" w:pos="709"/>
          <w:tab w:val="left" w:pos="1134"/>
        </w:tabs>
        <w:spacing w:after="0"/>
        <w:ind w:left="0" w:firstLine="360"/>
        <w:jc w:val="both"/>
        <w:rPr>
          <w:rFonts w:ascii="Times New Roman" w:hAnsi="Times New Roman"/>
          <w:sz w:val="26"/>
          <w:szCs w:val="26"/>
        </w:rPr>
      </w:pPr>
      <w:r>
        <w:rPr>
          <w:rFonts w:ascii="Times New Roman" w:hAnsi="Times New Roman"/>
          <w:sz w:val="26"/>
          <w:szCs w:val="26"/>
        </w:rPr>
        <w:t>Представитель органа местного самоуправления поселения уполномоченного в области градостроительной деятельности, на территориях которых выполняются комплексные работы;</w:t>
      </w:r>
    </w:p>
    <w:p w:rsidR="00040C19" w:rsidRDefault="00040C19" w:rsidP="00040C19">
      <w:pPr>
        <w:pStyle w:val="a3"/>
        <w:numPr>
          <w:ilvl w:val="2"/>
          <w:numId w:val="3"/>
        </w:numPr>
        <w:tabs>
          <w:tab w:val="left" w:pos="0"/>
          <w:tab w:val="left" w:pos="142"/>
          <w:tab w:val="left" w:pos="284"/>
          <w:tab w:val="left" w:pos="709"/>
          <w:tab w:val="left" w:pos="1134"/>
        </w:tabs>
        <w:spacing w:after="0"/>
        <w:ind w:left="0" w:firstLine="360"/>
        <w:jc w:val="both"/>
        <w:rPr>
          <w:rFonts w:ascii="Times New Roman" w:hAnsi="Times New Roman"/>
          <w:sz w:val="26"/>
          <w:szCs w:val="26"/>
        </w:rPr>
      </w:pPr>
      <w:r>
        <w:rPr>
          <w:rFonts w:ascii="Times New Roman" w:hAnsi="Times New Roman"/>
          <w:sz w:val="26"/>
          <w:szCs w:val="26"/>
        </w:rPr>
        <w:t>Лицо, уполномоченное решением общего собрания членов товарищества, если комплексные кадастровые работы выполняются в отношении объектов недвижимости, расположенных в границах территории ведения гражданами садоводства или огородничества для собственных нужд;</w:t>
      </w:r>
    </w:p>
    <w:p w:rsidR="00040C19" w:rsidRDefault="00040C19" w:rsidP="00040C19">
      <w:pPr>
        <w:pStyle w:val="a3"/>
        <w:numPr>
          <w:ilvl w:val="1"/>
          <w:numId w:val="3"/>
        </w:numPr>
        <w:tabs>
          <w:tab w:val="left" w:pos="0"/>
          <w:tab w:val="left" w:pos="142"/>
          <w:tab w:val="left" w:pos="284"/>
          <w:tab w:val="left" w:pos="426"/>
          <w:tab w:val="left" w:pos="851"/>
          <w:tab w:val="left" w:pos="1134"/>
        </w:tabs>
        <w:spacing w:after="0"/>
        <w:ind w:left="142" w:firstLine="426"/>
        <w:jc w:val="both"/>
        <w:rPr>
          <w:rFonts w:ascii="Times New Roman" w:hAnsi="Times New Roman"/>
          <w:sz w:val="26"/>
          <w:szCs w:val="26"/>
        </w:rPr>
      </w:pPr>
      <w:r>
        <w:rPr>
          <w:rFonts w:ascii="Times New Roman" w:hAnsi="Times New Roman"/>
          <w:sz w:val="26"/>
          <w:szCs w:val="26"/>
        </w:rPr>
        <w:t>Председателем согласительной комиссии является глава поселения, на территориях которых выполняются комплексные кадастровые работы, либо глава муниципального района, если объекты комплексных работ расположены на межселенной территории, либо уполномоченное ими лицо.</w:t>
      </w:r>
    </w:p>
    <w:p w:rsidR="00040C19" w:rsidRDefault="00040C19" w:rsidP="00040C19">
      <w:pPr>
        <w:tabs>
          <w:tab w:val="left" w:pos="0"/>
          <w:tab w:val="left" w:pos="142"/>
          <w:tab w:val="left" w:pos="284"/>
          <w:tab w:val="left" w:pos="426"/>
          <w:tab w:val="left" w:pos="851"/>
          <w:tab w:val="left" w:pos="1134"/>
        </w:tabs>
        <w:spacing w:after="0"/>
        <w:ind w:left="568"/>
        <w:jc w:val="both"/>
        <w:rPr>
          <w:rFonts w:ascii="Times New Roman" w:hAnsi="Times New Roman"/>
          <w:sz w:val="26"/>
          <w:szCs w:val="26"/>
        </w:rPr>
      </w:pPr>
    </w:p>
    <w:p w:rsidR="00040C19" w:rsidRDefault="00040C19" w:rsidP="00040C19">
      <w:pPr>
        <w:pStyle w:val="a3"/>
        <w:numPr>
          <w:ilvl w:val="0"/>
          <w:numId w:val="3"/>
        </w:numPr>
        <w:tabs>
          <w:tab w:val="left" w:pos="0"/>
          <w:tab w:val="left" w:pos="142"/>
          <w:tab w:val="left" w:pos="284"/>
          <w:tab w:val="left" w:pos="426"/>
          <w:tab w:val="left" w:pos="851"/>
          <w:tab w:val="left" w:pos="1134"/>
        </w:tabs>
        <w:spacing w:after="0"/>
        <w:ind w:left="360"/>
        <w:jc w:val="center"/>
        <w:rPr>
          <w:rFonts w:ascii="Times New Roman" w:hAnsi="Times New Roman"/>
          <w:b/>
          <w:sz w:val="26"/>
          <w:szCs w:val="26"/>
        </w:rPr>
      </w:pPr>
      <w:r>
        <w:rPr>
          <w:rFonts w:ascii="Times New Roman" w:hAnsi="Times New Roman"/>
          <w:b/>
          <w:sz w:val="26"/>
          <w:szCs w:val="26"/>
        </w:rPr>
        <w:t>Полномочия согласительной комиссии.</w:t>
      </w:r>
    </w:p>
    <w:p w:rsidR="00040C19" w:rsidRDefault="00040C19" w:rsidP="00040C19">
      <w:pPr>
        <w:tabs>
          <w:tab w:val="left" w:pos="0"/>
          <w:tab w:val="left" w:pos="142"/>
          <w:tab w:val="left" w:pos="284"/>
          <w:tab w:val="left" w:pos="426"/>
          <w:tab w:val="left" w:pos="851"/>
          <w:tab w:val="left" w:pos="1134"/>
        </w:tabs>
        <w:spacing w:after="0"/>
        <w:ind w:left="360"/>
        <w:rPr>
          <w:rFonts w:ascii="Times New Roman" w:hAnsi="Times New Roman"/>
          <w:b/>
          <w:sz w:val="26"/>
          <w:szCs w:val="26"/>
        </w:rPr>
      </w:pPr>
    </w:p>
    <w:p w:rsidR="00040C19" w:rsidRDefault="00040C19" w:rsidP="00040C19">
      <w:pPr>
        <w:pStyle w:val="a3"/>
        <w:numPr>
          <w:ilvl w:val="1"/>
          <w:numId w:val="3"/>
        </w:numPr>
        <w:spacing w:after="0"/>
        <w:jc w:val="both"/>
        <w:rPr>
          <w:rFonts w:ascii="Times New Roman" w:hAnsi="Times New Roman"/>
          <w:sz w:val="26"/>
          <w:szCs w:val="26"/>
        </w:rPr>
      </w:pPr>
      <w:r>
        <w:rPr>
          <w:rFonts w:ascii="Times New Roman" w:hAnsi="Times New Roman"/>
          <w:sz w:val="26"/>
          <w:szCs w:val="26"/>
        </w:rPr>
        <w:t>К полномочиям согласительной комиссии относятся:</w:t>
      </w:r>
    </w:p>
    <w:p w:rsidR="00040C19" w:rsidRDefault="00040C19" w:rsidP="00040C19">
      <w:pPr>
        <w:pStyle w:val="a3"/>
        <w:numPr>
          <w:ilvl w:val="2"/>
          <w:numId w:val="3"/>
        </w:numPr>
        <w:spacing w:after="0"/>
        <w:ind w:left="142" w:firstLine="425"/>
        <w:jc w:val="both"/>
        <w:rPr>
          <w:rFonts w:ascii="Times New Roman" w:hAnsi="Times New Roman"/>
          <w:sz w:val="26"/>
          <w:szCs w:val="26"/>
        </w:rPr>
      </w:pPr>
      <w:r>
        <w:rPr>
          <w:rFonts w:ascii="Times New Roman" w:hAnsi="Times New Roman"/>
          <w:sz w:val="26"/>
          <w:szCs w:val="26"/>
        </w:rPr>
        <w:t>Рассмотрение возражений заинтересованных лиц относительно местоположения границ земельных участков с лицами, обладающими смежными земельными участками на праве:</w:t>
      </w:r>
    </w:p>
    <w:p w:rsidR="00040C19" w:rsidRDefault="00040C19" w:rsidP="00040C19">
      <w:pPr>
        <w:pStyle w:val="a3"/>
        <w:numPr>
          <w:ilvl w:val="0"/>
          <w:numId w:val="4"/>
        </w:numPr>
        <w:spacing w:after="0"/>
        <w:ind w:left="142" w:firstLine="568"/>
        <w:jc w:val="both"/>
        <w:rPr>
          <w:rFonts w:ascii="Times New Roman" w:hAnsi="Times New Roman"/>
          <w:sz w:val="26"/>
          <w:szCs w:val="26"/>
        </w:rPr>
      </w:pPr>
      <w:r>
        <w:rPr>
          <w:rFonts w:ascii="Times New Roman" w:hAnsi="Times New Roman"/>
          <w:sz w:val="26"/>
          <w:szCs w:val="26"/>
        </w:rPr>
        <w:t>собственности (за исключением случаев, если такие смежные участки, находятся в государственной  или муниципальной собственности, представлены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sidR="00040C19" w:rsidRDefault="00040C19" w:rsidP="00040C19">
      <w:pPr>
        <w:pStyle w:val="a3"/>
        <w:numPr>
          <w:ilvl w:val="0"/>
          <w:numId w:val="4"/>
        </w:numPr>
        <w:spacing w:after="0"/>
        <w:ind w:left="142" w:firstLine="568"/>
        <w:jc w:val="both"/>
        <w:rPr>
          <w:rFonts w:ascii="Times New Roman" w:hAnsi="Times New Roman"/>
          <w:sz w:val="26"/>
          <w:szCs w:val="26"/>
        </w:rPr>
      </w:pPr>
      <w:r>
        <w:rPr>
          <w:rFonts w:ascii="Times New Roman" w:hAnsi="Times New Roman"/>
          <w:sz w:val="26"/>
          <w:szCs w:val="26"/>
        </w:rPr>
        <w:t>пожизненного наследуемого владения;</w:t>
      </w:r>
    </w:p>
    <w:p w:rsidR="00040C19" w:rsidRDefault="00040C19" w:rsidP="00040C19">
      <w:pPr>
        <w:pStyle w:val="a3"/>
        <w:numPr>
          <w:ilvl w:val="0"/>
          <w:numId w:val="4"/>
        </w:numPr>
        <w:spacing w:after="0"/>
        <w:ind w:left="142" w:firstLine="568"/>
        <w:jc w:val="both"/>
        <w:rPr>
          <w:rFonts w:ascii="Times New Roman" w:hAnsi="Times New Roman"/>
          <w:sz w:val="26"/>
          <w:szCs w:val="26"/>
        </w:rPr>
      </w:pPr>
      <w:r>
        <w:rPr>
          <w:rFonts w:ascii="Times New Roman" w:hAnsi="Times New Roman"/>
          <w:sz w:val="26"/>
          <w:szCs w:val="26"/>
        </w:rPr>
        <w:t>постоянного (бессрочного) пользования (за исключением случаев, если такие смежные земельные участки представлены государственным или муниципальным учреждениям, казенным предприятиям, органам власти или органам местного самоуправления в постоянное (бессрочное) пользование);</w:t>
      </w:r>
    </w:p>
    <w:p w:rsidR="00040C19" w:rsidRDefault="00040C19" w:rsidP="00040C19">
      <w:pPr>
        <w:pStyle w:val="a3"/>
        <w:numPr>
          <w:ilvl w:val="0"/>
          <w:numId w:val="4"/>
        </w:numPr>
        <w:spacing w:after="0"/>
        <w:ind w:left="142" w:firstLine="568"/>
        <w:jc w:val="both"/>
        <w:rPr>
          <w:rFonts w:ascii="Times New Roman" w:hAnsi="Times New Roman"/>
          <w:sz w:val="26"/>
          <w:szCs w:val="26"/>
        </w:rPr>
      </w:pPr>
      <w:r>
        <w:rPr>
          <w:rFonts w:ascii="Times New Roman" w:hAnsi="Times New Roman"/>
          <w:sz w:val="26"/>
          <w:szCs w:val="26"/>
        </w:rPr>
        <w:t>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sidR="00040C19" w:rsidRDefault="00040C19" w:rsidP="00040C19">
      <w:pPr>
        <w:pStyle w:val="a3"/>
        <w:numPr>
          <w:ilvl w:val="2"/>
          <w:numId w:val="5"/>
        </w:numPr>
        <w:spacing w:after="0"/>
        <w:ind w:left="142" w:firstLine="568"/>
        <w:jc w:val="both"/>
        <w:rPr>
          <w:rFonts w:ascii="Times New Roman" w:hAnsi="Times New Roman"/>
          <w:sz w:val="26"/>
          <w:szCs w:val="26"/>
        </w:rPr>
      </w:pPr>
      <w:proofErr w:type="gramStart"/>
      <w:r>
        <w:rPr>
          <w:rFonts w:ascii="Times New Roman" w:hAnsi="Times New Roman"/>
          <w:sz w:val="26"/>
          <w:szCs w:val="26"/>
        </w:rPr>
        <w:t xml:space="preserve">Подготовка заключения согласительной комиссии о результатах рассмотрения возражений заинтересованных лиц, указанных в пункте 2.1.1 настоящего регламента, относительно местоположения границ земельных участков, в том числе о нецелесообразности изменения проекта карты – плана территории в случае необоснованности таких возражений или о необходимости </w:t>
      </w:r>
      <w:r>
        <w:rPr>
          <w:rFonts w:ascii="Times New Roman" w:hAnsi="Times New Roman"/>
          <w:sz w:val="26"/>
          <w:szCs w:val="26"/>
        </w:rPr>
        <w:lastRenderedPageBreak/>
        <w:t>изменения исполнителем комплексных кадастровых работ карты-плана территории в соответствии с такими возражениями.</w:t>
      </w:r>
      <w:proofErr w:type="gramEnd"/>
    </w:p>
    <w:p w:rsidR="00040C19" w:rsidRDefault="00040C19" w:rsidP="00040C19">
      <w:pPr>
        <w:pStyle w:val="a3"/>
        <w:numPr>
          <w:ilvl w:val="2"/>
          <w:numId w:val="5"/>
        </w:numPr>
        <w:spacing w:after="0"/>
        <w:ind w:left="142" w:firstLine="568"/>
        <w:jc w:val="both"/>
        <w:rPr>
          <w:rFonts w:ascii="Times New Roman" w:hAnsi="Times New Roman"/>
          <w:sz w:val="26"/>
          <w:szCs w:val="26"/>
        </w:rPr>
      </w:pPr>
      <w:r>
        <w:rPr>
          <w:rFonts w:ascii="Times New Roman" w:hAnsi="Times New Roman"/>
          <w:sz w:val="26"/>
          <w:szCs w:val="26"/>
        </w:rPr>
        <w:t>Оформление акта согласования местоположения границ при выполнении комплексных кадастровых работ.</w:t>
      </w:r>
    </w:p>
    <w:p w:rsidR="00040C19" w:rsidRDefault="00040C19" w:rsidP="00040C19">
      <w:pPr>
        <w:pStyle w:val="a3"/>
        <w:numPr>
          <w:ilvl w:val="2"/>
          <w:numId w:val="5"/>
        </w:numPr>
        <w:spacing w:after="0"/>
        <w:ind w:left="142" w:firstLine="568"/>
        <w:jc w:val="both"/>
        <w:rPr>
          <w:rFonts w:ascii="Times New Roman" w:hAnsi="Times New Roman"/>
          <w:sz w:val="26"/>
          <w:szCs w:val="26"/>
        </w:rPr>
      </w:pPr>
      <w:r>
        <w:rPr>
          <w:rFonts w:ascii="Times New Roman" w:hAnsi="Times New Roman"/>
          <w:sz w:val="26"/>
          <w:szCs w:val="26"/>
        </w:rPr>
        <w:t>Разъяснение заинтересованным лицам, указанным в пункте 2.1.1. настоящего регламента, возможности разрешения земельного спора о местоположении границ земельных участков в судебном порядке.</w:t>
      </w:r>
    </w:p>
    <w:p w:rsidR="00040C19" w:rsidRDefault="00040C19" w:rsidP="00040C19">
      <w:pPr>
        <w:spacing w:after="0"/>
        <w:ind w:left="710"/>
        <w:jc w:val="both"/>
        <w:rPr>
          <w:rFonts w:ascii="Times New Roman" w:hAnsi="Times New Roman"/>
          <w:sz w:val="26"/>
          <w:szCs w:val="26"/>
        </w:rPr>
      </w:pPr>
    </w:p>
    <w:p w:rsidR="00040C19" w:rsidRDefault="00040C19" w:rsidP="00040C19">
      <w:pPr>
        <w:spacing w:after="0"/>
        <w:ind w:left="710"/>
        <w:jc w:val="center"/>
        <w:rPr>
          <w:rFonts w:ascii="Times New Roman" w:hAnsi="Times New Roman"/>
          <w:sz w:val="26"/>
          <w:szCs w:val="26"/>
        </w:rPr>
      </w:pPr>
    </w:p>
    <w:p w:rsidR="00040C19" w:rsidRDefault="00040C19" w:rsidP="00040C19">
      <w:pPr>
        <w:pStyle w:val="a3"/>
        <w:numPr>
          <w:ilvl w:val="0"/>
          <w:numId w:val="3"/>
        </w:numPr>
        <w:spacing w:after="0"/>
        <w:jc w:val="center"/>
        <w:rPr>
          <w:rFonts w:ascii="Times New Roman" w:hAnsi="Times New Roman"/>
          <w:b/>
          <w:sz w:val="26"/>
          <w:szCs w:val="26"/>
        </w:rPr>
      </w:pPr>
      <w:r>
        <w:rPr>
          <w:rFonts w:ascii="Times New Roman" w:hAnsi="Times New Roman"/>
          <w:b/>
          <w:sz w:val="26"/>
          <w:szCs w:val="26"/>
        </w:rPr>
        <w:t>Порядок работы согласительной комиссии.</w:t>
      </w:r>
    </w:p>
    <w:p w:rsidR="00040C19" w:rsidRDefault="00040C19" w:rsidP="00040C19">
      <w:pPr>
        <w:spacing w:after="0"/>
        <w:ind w:left="360"/>
        <w:rPr>
          <w:rFonts w:ascii="Times New Roman" w:hAnsi="Times New Roman"/>
          <w:b/>
          <w:sz w:val="26"/>
          <w:szCs w:val="26"/>
        </w:rPr>
      </w:pP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Arial" w:hAnsi="Arial" w:cs="Arial"/>
          <w:color w:val="444444"/>
          <w:shd w:val="clear" w:color="auto" w:fill="FFFFFF"/>
        </w:rPr>
        <w:t xml:space="preserve">         </w:t>
      </w:r>
      <w:r>
        <w:rPr>
          <w:rFonts w:ascii="Times New Roman" w:hAnsi="Times New Roman"/>
          <w:color w:val="000000" w:themeColor="text1"/>
          <w:sz w:val="26"/>
          <w:szCs w:val="26"/>
          <w:shd w:val="clear" w:color="auto" w:fill="FFFFFF"/>
        </w:rPr>
        <w:t>3.1.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приглашаются заинтересованные лица, указанные в пункте 2.1.1. настоящего регламента, и исполнитель комплексных кадастровых работ.</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3.2.  Согласительная комиссия обеспечивает ознакомление заинтересованных лиц с проектом карты-плана территории, в том числе в форме документа на бумажном носителе.</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3.3.   На заседании согласительной комиссии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3.4.  </w:t>
      </w:r>
      <w:proofErr w:type="gramStart"/>
      <w:r>
        <w:rPr>
          <w:rFonts w:ascii="Times New Roman" w:hAnsi="Times New Roman"/>
          <w:color w:val="000000" w:themeColor="text1"/>
          <w:sz w:val="26"/>
          <w:szCs w:val="26"/>
          <w:shd w:val="clear" w:color="auto" w:fill="FFFFFF"/>
        </w:rPr>
        <w:t>Возражения заинтересованных лиц, указанные в пункте 2.1.1, относительно местоположения границ земельного участка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до дня проведения данного заседания, а также в течение тридцати пяти календарных дней со дня проведения первого заседания согласительной комиссии.</w:t>
      </w:r>
      <w:proofErr w:type="gramEnd"/>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3.5. </w:t>
      </w:r>
      <w:proofErr w:type="gramStart"/>
      <w:r>
        <w:rPr>
          <w:rFonts w:ascii="Times New Roman" w:hAnsi="Times New Roman"/>
          <w:color w:val="000000" w:themeColor="text1"/>
          <w:sz w:val="26"/>
          <w:szCs w:val="26"/>
          <w:shd w:val="clear" w:color="auto" w:fill="FFFFFF"/>
        </w:rPr>
        <w:t>Возражения относительно местоположения границ земельного участка 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номер земельного участка (при наличии) или обозначение образуемого земельного участка в соответствии</w:t>
      </w:r>
      <w:proofErr w:type="gramEnd"/>
      <w:r>
        <w:rPr>
          <w:rFonts w:ascii="Times New Roman" w:hAnsi="Times New Roman"/>
          <w:color w:val="000000" w:themeColor="text1"/>
          <w:sz w:val="26"/>
          <w:szCs w:val="26"/>
          <w:shd w:val="clear" w:color="auto" w:fill="FFFFFF"/>
        </w:rPr>
        <w:t xml:space="preserve">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 </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lastRenderedPageBreak/>
        <w:t xml:space="preserve">    3.6.   Акты согласования местоположения границ при выполнении комплексных кадастровых работ и заключения согласительной комиссии, указанные в пунктах 2.1.2. и 2.1.3. настоящего регламента, оформляются согласительной комиссией в форме документов на бумажном носителе, которые хранятся органом, сформировавшим согласительную комиссию. </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3.7.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1) согласованным, если возражения относительно местоположения границ или частей границ земельного участка не представлены заинтересованными лицами, а так же в случае, если местоположение таких границ или частей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2) спорным, если возражения относительно местоположения границ или частей границ земельного участка представлены заинтересованными </w:t>
      </w:r>
      <w:proofErr w:type="gramStart"/>
      <w:r>
        <w:rPr>
          <w:rFonts w:ascii="Times New Roman" w:hAnsi="Times New Roman"/>
          <w:color w:val="000000" w:themeColor="text1"/>
          <w:sz w:val="26"/>
          <w:szCs w:val="26"/>
          <w:shd w:val="clear" w:color="auto" w:fill="FFFFFF"/>
        </w:rPr>
        <w:t>лицами</w:t>
      </w:r>
      <w:proofErr w:type="gramEnd"/>
      <w:r>
        <w:rPr>
          <w:rFonts w:ascii="Times New Roman" w:hAnsi="Times New Roman"/>
          <w:color w:val="000000" w:themeColor="text1"/>
          <w:sz w:val="26"/>
          <w:szCs w:val="26"/>
          <w:shd w:val="clear" w:color="auto" w:fill="FFFFFF"/>
        </w:rPr>
        <w:t xml:space="preserve"> указанными в пункте 2.1.1. настоящего регламента, за исключением случаев, если земельный спор о местоположении границ земельного участка был разрешен в судебном порядке;</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3.8. Работа  согласительной комиссии осуществляется путем личного участия ее членов в рассмотрении вопросов  (в случае болезни члена согласительной комиссии, а также по иным уважительным причинам для участия в работе согласительной комиссии может быть направлено замещающее его лицо). </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3.9. Работу согласительной комиссии организует, ведет заседания комиссии председатель согласительной комиссии.</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3.10. Согласительная комиссия правомочная решать вопросы, если на ее заседании присутствует не менее двух третьей от установленного числа ее членов.</w:t>
      </w:r>
    </w:p>
    <w:p w:rsidR="00040C19" w:rsidRDefault="00040C19" w:rsidP="00040C19">
      <w:pPr>
        <w:spacing w:after="0"/>
        <w:jc w:val="both"/>
        <w:rPr>
          <w:rFonts w:ascii="Times New Roman" w:hAnsi="Times New Roman"/>
          <w:color w:val="000000" w:themeColor="text1"/>
          <w:sz w:val="26"/>
          <w:szCs w:val="26"/>
          <w:shd w:val="clear" w:color="auto" w:fill="FFFFFF"/>
        </w:rPr>
      </w:pPr>
      <w:r>
        <w:rPr>
          <w:rFonts w:ascii="Times New Roman" w:hAnsi="Times New Roman"/>
          <w:color w:val="000000" w:themeColor="text1"/>
          <w:sz w:val="26"/>
          <w:szCs w:val="26"/>
          <w:shd w:val="clear" w:color="auto" w:fill="FFFFFF"/>
        </w:rPr>
        <w:t xml:space="preserve">     3.11.   Члены согласительной комиссии участвуют в ее работе с правом решающего голоса.</w:t>
      </w:r>
    </w:p>
    <w:p w:rsidR="00040C19" w:rsidRDefault="00040C19" w:rsidP="00040C19">
      <w:pPr>
        <w:spacing w:after="0"/>
        <w:jc w:val="both"/>
        <w:rPr>
          <w:rFonts w:ascii="Times New Roman" w:hAnsi="Times New Roman"/>
          <w:sz w:val="26"/>
          <w:szCs w:val="26"/>
        </w:rPr>
      </w:pPr>
      <w:r>
        <w:rPr>
          <w:rFonts w:ascii="Times New Roman" w:hAnsi="Times New Roman"/>
          <w:color w:val="000000" w:themeColor="text1"/>
          <w:sz w:val="26"/>
          <w:szCs w:val="26"/>
          <w:shd w:val="clear" w:color="auto" w:fill="FFFFFF"/>
        </w:rPr>
        <w:t xml:space="preserve">     3.12. Согласительная комиссия принимает решения по рассматриваемым вопросам открытым голосованием большинством голосов от числа присутствующих на заседании членов согласительной комиссии. При равенстве голосов правом решающего голоса обладает председательствующий на заседании согласительной комиссии.</w:t>
      </w:r>
    </w:p>
    <w:p w:rsidR="00040C19" w:rsidRDefault="00040C19" w:rsidP="00040C19">
      <w:pPr>
        <w:spacing w:after="0"/>
        <w:jc w:val="both"/>
        <w:rPr>
          <w:rFonts w:ascii="Times New Roman" w:hAnsi="Times New Roman"/>
          <w:sz w:val="26"/>
          <w:szCs w:val="26"/>
        </w:rPr>
      </w:pPr>
      <w:r>
        <w:rPr>
          <w:rFonts w:ascii="Times New Roman" w:hAnsi="Times New Roman"/>
          <w:sz w:val="26"/>
          <w:szCs w:val="26"/>
        </w:rPr>
        <w:t xml:space="preserve">    3.13. По результатам работы согласительной комиссии составляется протокол заседания согласительной комиссии,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sidR="00040C19" w:rsidRDefault="00040C19" w:rsidP="00040C19">
      <w:pPr>
        <w:spacing w:after="0"/>
        <w:jc w:val="both"/>
        <w:rPr>
          <w:rFonts w:ascii="Times New Roman" w:hAnsi="Times New Roman"/>
          <w:sz w:val="26"/>
          <w:szCs w:val="26"/>
        </w:rPr>
      </w:pPr>
      <w:r>
        <w:rPr>
          <w:rFonts w:ascii="Times New Roman" w:hAnsi="Times New Roman"/>
          <w:sz w:val="26"/>
          <w:szCs w:val="26"/>
        </w:rPr>
        <w:t xml:space="preserve">    3.14. В течени</w:t>
      </w:r>
      <w:proofErr w:type="gramStart"/>
      <w:r>
        <w:rPr>
          <w:rFonts w:ascii="Times New Roman" w:hAnsi="Times New Roman"/>
          <w:sz w:val="26"/>
          <w:szCs w:val="26"/>
        </w:rPr>
        <w:t>и</w:t>
      </w:r>
      <w:proofErr w:type="gramEnd"/>
      <w:r>
        <w:rPr>
          <w:rFonts w:ascii="Times New Roman" w:hAnsi="Times New Roman"/>
          <w:sz w:val="26"/>
          <w:szCs w:val="26"/>
        </w:rPr>
        <w:t xml:space="preserve"> двадцати рабочих дней со дня истечения срока представления возражений согласительная комиссия направляет заказчику комплексных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040C19" w:rsidRDefault="00040C19" w:rsidP="00040C19">
      <w:pPr>
        <w:spacing w:after="0"/>
        <w:jc w:val="both"/>
        <w:rPr>
          <w:rFonts w:ascii="Times New Roman" w:hAnsi="Times New Roman"/>
          <w:sz w:val="26"/>
          <w:szCs w:val="26"/>
        </w:rPr>
      </w:pPr>
      <w:r>
        <w:rPr>
          <w:rFonts w:ascii="Times New Roman" w:hAnsi="Times New Roman"/>
          <w:sz w:val="26"/>
          <w:szCs w:val="26"/>
        </w:rPr>
        <w:lastRenderedPageBreak/>
        <w:t xml:space="preserve">    3.15.  </w:t>
      </w:r>
      <w:proofErr w:type="gramStart"/>
      <w:r>
        <w:rPr>
          <w:rFonts w:ascii="Times New Roman" w:hAnsi="Times New Roman"/>
          <w:sz w:val="26"/>
          <w:szCs w:val="26"/>
        </w:rPr>
        <w:t>Контроль за</w:t>
      </w:r>
      <w:proofErr w:type="gramEnd"/>
      <w:r>
        <w:rPr>
          <w:rFonts w:ascii="Times New Roman" w:hAnsi="Times New Roman"/>
          <w:sz w:val="26"/>
          <w:szCs w:val="26"/>
        </w:rPr>
        <w:t xml:space="preserve"> выполнением решений протокола согласительной комиссии возлагается на председателя согласительной комиссии.</w:t>
      </w:r>
    </w:p>
    <w:p w:rsidR="00040C19" w:rsidRDefault="00040C19" w:rsidP="00040C19">
      <w:pPr>
        <w:spacing w:after="0"/>
        <w:jc w:val="both"/>
        <w:rPr>
          <w:rFonts w:ascii="Times New Roman" w:hAnsi="Times New Roman"/>
          <w:sz w:val="26"/>
          <w:szCs w:val="26"/>
        </w:rPr>
      </w:pPr>
    </w:p>
    <w:p w:rsidR="00040C19" w:rsidRDefault="00040C19" w:rsidP="00040C19">
      <w:pPr>
        <w:spacing w:after="0"/>
        <w:jc w:val="both"/>
        <w:rPr>
          <w:rFonts w:ascii="Times New Roman" w:hAnsi="Times New Roman"/>
          <w:sz w:val="26"/>
          <w:szCs w:val="26"/>
        </w:rPr>
      </w:pPr>
    </w:p>
    <w:p w:rsidR="00040C19" w:rsidRDefault="00040C19" w:rsidP="00040C19">
      <w:pPr>
        <w:spacing w:after="0"/>
        <w:jc w:val="both"/>
        <w:rPr>
          <w:rFonts w:ascii="Times New Roman" w:hAnsi="Times New Roman"/>
          <w:sz w:val="26"/>
          <w:szCs w:val="26"/>
        </w:rPr>
      </w:pPr>
    </w:p>
    <w:p w:rsidR="00040C19" w:rsidRDefault="00040C19" w:rsidP="00040C19">
      <w:pPr>
        <w:spacing w:after="0"/>
        <w:jc w:val="both"/>
        <w:rPr>
          <w:rFonts w:ascii="Times New Roman" w:hAnsi="Times New Roman"/>
          <w:sz w:val="26"/>
          <w:szCs w:val="26"/>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jc w:val="right"/>
        <w:rPr>
          <w:rFonts w:ascii="Times New Roman" w:hAnsi="Times New Roman"/>
          <w:sz w:val="24"/>
          <w:szCs w:val="24"/>
        </w:rPr>
      </w:pPr>
    </w:p>
    <w:p w:rsidR="00040C19" w:rsidRDefault="00040C19" w:rsidP="00040C19">
      <w:pPr>
        <w:spacing w:after="0"/>
        <w:rPr>
          <w:rFonts w:ascii="Times New Roman" w:hAnsi="Times New Roman"/>
          <w:sz w:val="24"/>
          <w:szCs w:val="24"/>
        </w:rPr>
      </w:pPr>
    </w:p>
    <w:p w:rsidR="00040C19" w:rsidRDefault="00040C19" w:rsidP="00040C19">
      <w:pPr>
        <w:spacing w:after="0"/>
        <w:jc w:val="right"/>
        <w:rPr>
          <w:rFonts w:ascii="Times New Roman" w:hAnsi="Times New Roman"/>
        </w:rPr>
      </w:pPr>
      <w:r>
        <w:rPr>
          <w:rFonts w:ascii="Times New Roman" w:hAnsi="Times New Roman"/>
          <w:sz w:val="24"/>
          <w:szCs w:val="24"/>
        </w:rPr>
        <w:t xml:space="preserve">    </w:t>
      </w:r>
      <w:r>
        <w:rPr>
          <w:rFonts w:ascii="Times New Roman" w:hAnsi="Times New Roman"/>
        </w:rPr>
        <w:t>Приложение № 2</w:t>
      </w:r>
    </w:p>
    <w:p w:rsidR="00040C19" w:rsidRDefault="00040C19" w:rsidP="00040C19">
      <w:pPr>
        <w:spacing w:after="0"/>
        <w:jc w:val="right"/>
        <w:rPr>
          <w:rFonts w:ascii="Times New Roman" w:hAnsi="Times New Roman"/>
        </w:rPr>
      </w:pPr>
      <w:r>
        <w:rPr>
          <w:rFonts w:ascii="Times New Roman" w:hAnsi="Times New Roman"/>
        </w:rPr>
        <w:t>к распоряжению</w:t>
      </w:r>
    </w:p>
    <w:p w:rsidR="00040C19" w:rsidRDefault="00040C19" w:rsidP="00040C19">
      <w:pPr>
        <w:spacing w:after="0"/>
        <w:jc w:val="right"/>
        <w:rPr>
          <w:rFonts w:ascii="Times New Roman" w:hAnsi="Times New Roman"/>
        </w:rPr>
      </w:pPr>
      <w:r>
        <w:rPr>
          <w:rFonts w:ascii="Times New Roman" w:hAnsi="Times New Roman"/>
        </w:rPr>
        <w:t>АМО СП «</w:t>
      </w:r>
      <w:proofErr w:type="spellStart"/>
      <w:r>
        <w:rPr>
          <w:rFonts w:ascii="Times New Roman" w:hAnsi="Times New Roman"/>
        </w:rPr>
        <w:t>Барагхан</w:t>
      </w:r>
      <w:proofErr w:type="spellEnd"/>
      <w:r>
        <w:rPr>
          <w:rFonts w:ascii="Times New Roman" w:hAnsi="Times New Roman"/>
        </w:rPr>
        <w:t>»</w:t>
      </w:r>
    </w:p>
    <w:p w:rsidR="00040C19" w:rsidRDefault="00040C19" w:rsidP="00040C19">
      <w:pPr>
        <w:spacing w:after="0"/>
        <w:jc w:val="right"/>
        <w:rPr>
          <w:rFonts w:ascii="Times New Roman" w:hAnsi="Times New Roman"/>
          <w:u w:val="single"/>
        </w:rPr>
      </w:pPr>
      <w:r>
        <w:rPr>
          <w:rFonts w:ascii="Times New Roman" w:hAnsi="Times New Roman"/>
        </w:rPr>
        <w:t xml:space="preserve">от </w:t>
      </w:r>
      <w:r>
        <w:rPr>
          <w:rFonts w:ascii="Times New Roman" w:hAnsi="Times New Roman"/>
          <w:u w:val="single"/>
        </w:rPr>
        <w:t>14 марта 2025 г.</w:t>
      </w:r>
      <w:r>
        <w:rPr>
          <w:rFonts w:ascii="Times New Roman" w:hAnsi="Times New Roman"/>
        </w:rPr>
        <w:t xml:space="preserve"> №  </w:t>
      </w:r>
      <w:r>
        <w:rPr>
          <w:rFonts w:ascii="Times New Roman" w:hAnsi="Times New Roman"/>
        </w:rPr>
        <w:t>07</w:t>
      </w:r>
    </w:p>
    <w:p w:rsidR="00040C19" w:rsidRDefault="00040C19" w:rsidP="00040C19">
      <w:pPr>
        <w:spacing w:after="0"/>
        <w:jc w:val="right"/>
      </w:pPr>
    </w:p>
    <w:p w:rsidR="00040C19" w:rsidRDefault="00040C19" w:rsidP="00040C19">
      <w:pPr>
        <w:spacing w:after="0"/>
        <w:jc w:val="center"/>
        <w:rPr>
          <w:rFonts w:ascii="Times New Roman" w:hAnsi="Times New Roman"/>
          <w:sz w:val="24"/>
          <w:szCs w:val="24"/>
        </w:rPr>
      </w:pPr>
      <w:r>
        <w:rPr>
          <w:rFonts w:ascii="Times New Roman" w:hAnsi="Times New Roman"/>
          <w:sz w:val="24"/>
          <w:szCs w:val="24"/>
        </w:rPr>
        <w:t xml:space="preserve">Состав согласительной комиссии по вопросу согласования местоположения границ земельных участков при выполнении комплексных кадастровых работ на территории </w:t>
      </w:r>
      <w:r>
        <w:rPr>
          <w:rFonts w:ascii="Times New Roman" w:hAnsi="Times New Roman"/>
          <w:bCs/>
          <w:sz w:val="24"/>
          <w:szCs w:val="24"/>
        </w:rPr>
        <w:t xml:space="preserve">у. </w:t>
      </w:r>
      <w:proofErr w:type="spellStart"/>
      <w:r>
        <w:rPr>
          <w:rFonts w:ascii="Times New Roman" w:hAnsi="Times New Roman"/>
          <w:bCs/>
          <w:sz w:val="24"/>
          <w:szCs w:val="24"/>
        </w:rPr>
        <w:t>Барагхан</w:t>
      </w:r>
      <w:proofErr w:type="spellEnd"/>
      <w:r>
        <w:rPr>
          <w:rFonts w:ascii="Times New Roman" w:hAnsi="Times New Roman"/>
          <w:bCs/>
          <w:sz w:val="24"/>
          <w:szCs w:val="24"/>
        </w:rPr>
        <w:t xml:space="preserve">, у. </w:t>
      </w:r>
      <w:proofErr w:type="spellStart"/>
      <w:r>
        <w:rPr>
          <w:rFonts w:ascii="Times New Roman" w:hAnsi="Times New Roman"/>
          <w:bCs/>
          <w:sz w:val="24"/>
          <w:szCs w:val="24"/>
        </w:rPr>
        <w:t>Хонхино</w:t>
      </w:r>
      <w:proofErr w:type="spellEnd"/>
      <w:r>
        <w:rPr>
          <w:rFonts w:ascii="Times New Roman" w:hAnsi="Times New Roman"/>
          <w:sz w:val="24"/>
          <w:szCs w:val="24"/>
        </w:rPr>
        <w:t>, муниципального образования сельское поселение «</w:t>
      </w:r>
      <w:proofErr w:type="spellStart"/>
      <w:r>
        <w:rPr>
          <w:rFonts w:ascii="Times New Roman" w:hAnsi="Times New Roman"/>
          <w:sz w:val="24"/>
          <w:szCs w:val="24"/>
        </w:rPr>
        <w:t>Барагхан</w:t>
      </w:r>
      <w:proofErr w:type="spellEnd"/>
      <w:r>
        <w:rPr>
          <w:rFonts w:ascii="Times New Roman" w:hAnsi="Times New Roman"/>
          <w:sz w:val="24"/>
          <w:szCs w:val="24"/>
        </w:rPr>
        <w:t xml:space="preserve">»  </w:t>
      </w:r>
      <w:proofErr w:type="spellStart"/>
      <w:r>
        <w:rPr>
          <w:rFonts w:ascii="Times New Roman" w:hAnsi="Times New Roman"/>
          <w:sz w:val="24"/>
          <w:szCs w:val="24"/>
        </w:rPr>
        <w:t>Курумканского</w:t>
      </w:r>
      <w:proofErr w:type="spellEnd"/>
      <w:r>
        <w:rPr>
          <w:rFonts w:ascii="Times New Roman" w:hAnsi="Times New Roman"/>
          <w:sz w:val="24"/>
          <w:szCs w:val="24"/>
        </w:rPr>
        <w:t xml:space="preserve"> района Республики Бурятия:</w:t>
      </w:r>
    </w:p>
    <w:p w:rsidR="00040C19" w:rsidRDefault="00040C19" w:rsidP="00040C19">
      <w:pPr>
        <w:spacing w:after="0"/>
        <w:jc w:val="center"/>
        <w:rPr>
          <w:rFonts w:ascii="Times New Roman" w:hAnsi="Times New Roman"/>
          <w:sz w:val="24"/>
          <w:szCs w:val="24"/>
        </w:rPr>
      </w:pPr>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Шакшаев</w:t>
      </w:r>
      <w:proofErr w:type="spellEnd"/>
      <w:r>
        <w:rPr>
          <w:rFonts w:ascii="Times New Roman" w:hAnsi="Times New Roman"/>
          <w:sz w:val="24"/>
          <w:szCs w:val="24"/>
        </w:rPr>
        <w:t xml:space="preserve"> </w:t>
      </w:r>
      <w:proofErr w:type="spellStart"/>
      <w:r>
        <w:rPr>
          <w:rFonts w:ascii="Times New Roman" w:hAnsi="Times New Roman"/>
          <w:sz w:val="24"/>
          <w:szCs w:val="24"/>
        </w:rPr>
        <w:t>Баир</w:t>
      </w:r>
      <w:proofErr w:type="spellEnd"/>
      <w:r>
        <w:rPr>
          <w:rFonts w:ascii="Times New Roman" w:hAnsi="Times New Roman"/>
          <w:sz w:val="24"/>
          <w:szCs w:val="24"/>
        </w:rPr>
        <w:t xml:space="preserve"> Михайлович, глава Администрации муниципального образования сельское поселение «</w:t>
      </w:r>
      <w:proofErr w:type="spellStart"/>
      <w:r>
        <w:rPr>
          <w:rFonts w:ascii="Times New Roman" w:hAnsi="Times New Roman"/>
          <w:sz w:val="24"/>
          <w:szCs w:val="24"/>
        </w:rPr>
        <w:t>Барагхан</w:t>
      </w:r>
      <w:proofErr w:type="spellEnd"/>
      <w:r>
        <w:rPr>
          <w:rFonts w:ascii="Times New Roman" w:hAnsi="Times New Roman"/>
          <w:sz w:val="24"/>
          <w:szCs w:val="24"/>
        </w:rPr>
        <w:t xml:space="preserve">» </w:t>
      </w:r>
      <w:proofErr w:type="spellStart"/>
      <w:r>
        <w:rPr>
          <w:rFonts w:ascii="Times New Roman" w:hAnsi="Times New Roman"/>
          <w:sz w:val="24"/>
          <w:szCs w:val="24"/>
        </w:rPr>
        <w:t>Курумканского</w:t>
      </w:r>
      <w:proofErr w:type="spellEnd"/>
      <w:r>
        <w:rPr>
          <w:rFonts w:ascii="Times New Roman" w:hAnsi="Times New Roman"/>
          <w:sz w:val="24"/>
          <w:szCs w:val="24"/>
        </w:rPr>
        <w:t xml:space="preserve"> района Республики Бурятия – председатель комиссии;</w:t>
      </w:r>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Балданов Тимур </w:t>
      </w:r>
      <w:proofErr w:type="spellStart"/>
      <w:r>
        <w:rPr>
          <w:rFonts w:ascii="Times New Roman" w:hAnsi="Times New Roman"/>
          <w:sz w:val="24"/>
          <w:szCs w:val="24"/>
        </w:rPr>
        <w:t>Хобисхалович</w:t>
      </w:r>
      <w:proofErr w:type="spellEnd"/>
      <w:r>
        <w:rPr>
          <w:rFonts w:ascii="Times New Roman" w:hAnsi="Times New Roman"/>
          <w:sz w:val="24"/>
          <w:szCs w:val="24"/>
        </w:rPr>
        <w:t>, начальник отдела имущественных и земельных отношений Администрации муниципального образования «</w:t>
      </w:r>
      <w:proofErr w:type="spellStart"/>
      <w:r>
        <w:rPr>
          <w:rFonts w:ascii="Times New Roman" w:hAnsi="Times New Roman"/>
          <w:sz w:val="24"/>
          <w:szCs w:val="24"/>
        </w:rPr>
        <w:t>Курумканский</w:t>
      </w:r>
      <w:proofErr w:type="spellEnd"/>
      <w:r>
        <w:rPr>
          <w:rFonts w:ascii="Times New Roman" w:hAnsi="Times New Roman"/>
          <w:sz w:val="24"/>
          <w:szCs w:val="24"/>
        </w:rPr>
        <w:t xml:space="preserve"> район» Республики Бурятия – заместитель председателя комиссии;</w:t>
      </w:r>
    </w:p>
    <w:p w:rsidR="00040C19" w:rsidRDefault="00040C19" w:rsidP="00040C19">
      <w:pPr>
        <w:spacing w:after="0"/>
        <w:jc w:val="both"/>
        <w:rPr>
          <w:rFonts w:ascii="Times New Roman" w:hAnsi="Times New Roman"/>
          <w:sz w:val="24"/>
          <w:szCs w:val="24"/>
        </w:rPr>
      </w:pPr>
      <w:proofErr w:type="gramStart"/>
      <w:r>
        <w:rPr>
          <w:rFonts w:ascii="Times New Roman" w:hAnsi="Times New Roman"/>
          <w:sz w:val="24"/>
          <w:szCs w:val="24"/>
        </w:rPr>
        <w:t xml:space="preserve">- </w:t>
      </w:r>
      <w:proofErr w:type="spellStart"/>
      <w:r>
        <w:rPr>
          <w:rFonts w:ascii="Times New Roman" w:hAnsi="Times New Roman"/>
          <w:sz w:val="24"/>
          <w:szCs w:val="24"/>
        </w:rPr>
        <w:t>Аюшеева</w:t>
      </w:r>
      <w:proofErr w:type="spellEnd"/>
      <w:r>
        <w:rPr>
          <w:rFonts w:ascii="Times New Roman" w:hAnsi="Times New Roman"/>
          <w:sz w:val="24"/>
          <w:szCs w:val="24"/>
        </w:rPr>
        <w:t xml:space="preserve"> </w:t>
      </w:r>
      <w:proofErr w:type="spellStart"/>
      <w:r>
        <w:rPr>
          <w:rFonts w:ascii="Times New Roman" w:hAnsi="Times New Roman"/>
          <w:sz w:val="24"/>
          <w:szCs w:val="24"/>
        </w:rPr>
        <w:t>Гэрэлма</w:t>
      </w:r>
      <w:proofErr w:type="spellEnd"/>
      <w:r>
        <w:rPr>
          <w:rFonts w:ascii="Times New Roman" w:hAnsi="Times New Roman"/>
          <w:sz w:val="24"/>
          <w:szCs w:val="24"/>
        </w:rPr>
        <w:t xml:space="preserve"> Владимировна, главный специалист – эксперт отдела земельной политики и работы с муниципальными образованиями Министерства имущественных и земельных отношений Республики Бурятия Республики Бурятия, на период отпуска либо отсутствия </w:t>
      </w:r>
      <w:proofErr w:type="spellStart"/>
      <w:r>
        <w:rPr>
          <w:rFonts w:ascii="Times New Roman" w:hAnsi="Times New Roman"/>
          <w:sz w:val="24"/>
          <w:szCs w:val="24"/>
        </w:rPr>
        <w:t>Аюшеевой</w:t>
      </w:r>
      <w:proofErr w:type="spellEnd"/>
      <w:r>
        <w:rPr>
          <w:rFonts w:ascii="Times New Roman" w:hAnsi="Times New Roman"/>
          <w:sz w:val="24"/>
          <w:szCs w:val="24"/>
        </w:rPr>
        <w:t xml:space="preserve"> Г.В. замещает </w:t>
      </w:r>
      <w:proofErr w:type="spellStart"/>
      <w:r>
        <w:rPr>
          <w:rFonts w:ascii="Times New Roman" w:hAnsi="Times New Roman"/>
          <w:sz w:val="24"/>
          <w:szCs w:val="24"/>
        </w:rPr>
        <w:t>Жамбалдоржиев</w:t>
      </w:r>
      <w:proofErr w:type="spellEnd"/>
      <w:r>
        <w:rPr>
          <w:rFonts w:ascii="Times New Roman" w:hAnsi="Times New Roman"/>
          <w:sz w:val="24"/>
          <w:szCs w:val="24"/>
        </w:rPr>
        <w:t xml:space="preserve"> </w:t>
      </w:r>
      <w:proofErr w:type="spellStart"/>
      <w:r>
        <w:rPr>
          <w:rFonts w:ascii="Times New Roman" w:hAnsi="Times New Roman"/>
          <w:sz w:val="24"/>
          <w:szCs w:val="24"/>
        </w:rPr>
        <w:t>Дамдин</w:t>
      </w:r>
      <w:proofErr w:type="spellEnd"/>
      <w:r>
        <w:rPr>
          <w:rFonts w:ascii="Times New Roman" w:hAnsi="Times New Roman"/>
          <w:sz w:val="24"/>
          <w:szCs w:val="24"/>
        </w:rPr>
        <w:t xml:space="preserve"> Борисович, консультант отдела земельной политики и работы с муниципальными образованиями Министерства имущественных и земельных отношений – член комиссии (по согласованию);</w:t>
      </w:r>
      <w:proofErr w:type="gramEnd"/>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Рычков</w:t>
      </w:r>
      <w:proofErr w:type="spellEnd"/>
      <w:r>
        <w:rPr>
          <w:rFonts w:ascii="Times New Roman" w:hAnsi="Times New Roman"/>
          <w:sz w:val="24"/>
          <w:szCs w:val="24"/>
        </w:rPr>
        <w:t xml:space="preserve"> Михаил Николаевич, начальник отдела геодезии и картографии Управления Федеральной службы государственной регистрации, кадастра и картографии по Республики Бурятия – член комиссии (по согласованию);</w:t>
      </w:r>
    </w:p>
    <w:p w:rsidR="00040C19" w:rsidRDefault="00040C19" w:rsidP="00040C19">
      <w:pPr>
        <w:spacing w:after="0"/>
        <w:jc w:val="both"/>
        <w:rPr>
          <w:rFonts w:ascii="Times New Roman" w:hAnsi="Times New Roman"/>
          <w:sz w:val="24"/>
          <w:szCs w:val="24"/>
        </w:rPr>
      </w:pPr>
      <w:r>
        <w:rPr>
          <w:rFonts w:ascii="Times New Roman" w:hAnsi="Times New Roman"/>
          <w:sz w:val="24"/>
          <w:szCs w:val="24"/>
        </w:rPr>
        <w:t>- Дерябина Галина Юрьевна – специалист методического отдела, представитель Ассоциации СРО Союз «Кадастровые инженеры»  - член комиссии (по согласованию);</w:t>
      </w:r>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Рабжинова</w:t>
      </w:r>
      <w:proofErr w:type="spellEnd"/>
      <w:r>
        <w:rPr>
          <w:rFonts w:ascii="Times New Roman" w:hAnsi="Times New Roman"/>
          <w:sz w:val="24"/>
          <w:szCs w:val="24"/>
        </w:rPr>
        <w:t xml:space="preserve"> Любовь </w:t>
      </w:r>
      <w:proofErr w:type="spellStart"/>
      <w:r>
        <w:rPr>
          <w:rFonts w:ascii="Times New Roman" w:hAnsi="Times New Roman"/>
          <w:sz w:val="24"/>
          <w:szCs w:val="24"/>
        </w:rPr>
        <w:t>Зоригтуевна</w:t>
      </w:r>
      <w:proofErr w:type="spellEnd"/>
      <w:r>
        <w:rPr>
          <w:rFonts w:ascii="Times New Roman" w:hAnsi="Times New Roman"/>
          <w:sz w:val="24"/>
          <w:szCs w:val="24"/>
        </w:rPr>
        <w:t xml:space="preserve">, </w:t>
      </w:r>
      <w:proofErr w:type="spellStart"/>
      <w:r>
        <w:rPr>
          <w:rFonts w:ascii="Times New Roman" w:hAnsi="Times New Roman"/>
          <w:sz w:val="24"/>
          <w:szCs w:val="24"/>
        </w:rPr>
        <w:t>и.о</w:t>
      </w:r>
      <w:proofErr w:type="spellEnd"/>
      <w:r>
        <w:rPr>
          <w:rFonts w:ascii="Times New Roman" w:hAnsi="Times New Roman"/>
          <w:sz w:val="24"/>
          <w:szCs w:val="24"/>
        </w:rPr>
        <w:t>. начальника отдела архитектуры, строительства и ЖКХ Администрации муниципального образования «</w:t>
      </w:r>
      <w:proofErr w:type="spellStart"/>
      <w:r>
        <w:rPr>
          <w:rFonts w:ascii="Times New Roman" w:hAnsi="Times New Roman"/>
          <w:sz w:val="24"/>
          <w:szCs w:val="24"/>
        </w:rPr>
        <w:t>Курумканский</w:t>
      </w:r>
      <w:proofErr w:type="spellEnd"/>
      <w:r>
        <w:rPr>
          <w:rFonts w:ascii="Times New Roman" w:hAnsi="Times New Roman"/>
          <w:sz w:val="24"/>
          <w:szCs w:val="24"/>
        </w:rPr>
        <w:t xml:space="preserve"> район» Республики Бурятия – член комиссии;</w:t>
      </w:r>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Халмактанова</w:t>
      </w:r>
      <w:proofErr w:type="spellEnd"/>
      <w:r>
        <w:rPr>
          <w:rFonts w:ascii="Times New Roman" w:hAnsi="Times New Roman"/>
          <w:sz w:val="24"/>
          <w:szCs w:val="24"/>
        </w:rPr>
        <w:t xml:space="preserve"> Антонина Германовна, консультант отдела архитектуры, строительства и ЖКХ Администрации муниципального образования «</w:t>
      </w:r>
      <w:proofErr w:type="spellStart"/>
      <w:r>
        <w:rPr>
          <w:rFonts w:ascii="Times New Roman" w:hAnsi="Times New Roman"/>
          <w:sz w:val="24"/>
          <w:szCs w:val="24"/>
        </w:rPr>
        <w:t>Курумканский</w:t>
      </w:r>
      <w:proofErr w:type="spellEnd"/>
      <w:r>
        <w:rPr>
          <w:rFonts w:ascii="Times New Roman" w:hAnsi="Times New Roman"/>
          <w:sz w:val="24"/>
          <w:szCs w:val="24"/>
        </w:rPr>
        <w:t xml:space="preserve"> район» Республики Бурятия - член комиссии,</w:t>
      </w:r>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Бальжиева</w:t>
      </w:r>
      <w:proofErr w:type="spellEnd"/>
      <w:r>
        <w:rPr>
          <w:rFonts w:ascii="Times New Roman" w:hAnsi="Times New Roman"/>
          <w:sz w:val="24"/>
          <w:szCs w:val="24"/>
        </w:rPr>
        <w:t xml:space="preserve"> Наталья Валерьевна, главный специалист отдела имущественных и земельных отношений Администрации муниципального образования «</w:t>
      </w:r>
      <w:proofErr w:type="spellStart"/>
      <w:r>
        <w:rPr>
          <w:rFonts w:ascii="Times New Roman" w:hAnsi="Times New Roman"/>
          <w:sz w:val="24"/>
          <w:szCs w:val="24"/>
        </w:rPr>
        <w:t>Курумканский</w:t>
      </w:r>
      <w:proofErr w:type="spellEnd"/>
      <w:r>
        <w:rPr>
          <w:rFonts w:ascii="Times New Roman" w:hAnsi="Times New Roman"/>
          <w:sz w:val="24"/>
          <w:szCs w:val="24"/>
        </w:rPr>
        <w:t xml:space="preserve"> район» Республики Бурятия - член комиссии,</w:t>
      </w:r>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Даранова</w:t>
      </w:r>
      <w:proofErr w:type="spellEnd"/>
      <w:r>
        <w:rPr>
          <w:rFonts w:ascii="Times New Roman" w:hAnsi="Times New Roman"/>
          <w:sz w:val="24"/>
          <w:szCs w:val="24"/>
        </w:rPr>
        <w:t xml:space="preserve"> </w:t>
      </w:r>
      <w:proofErr w:type="spellStart"/>
      <w:r>
        <w:rPr>
          <w:rFonts w:ascii="Times New Roman" w:hAnsi="Times New Roman"/>
          <w:sz w:val="24"/>
          <w:szCs w:val="24"/>
        </w:rPr>
        <w:t>Жаргалма</w:t>
      </w:r>
      <w:proofErr w:type="spellEnd"/>
      <w:r>
        <w:rPr>
          <w:rFonts w:ascii="Times New Roman" w:hAnsi="Times New Roman"/>
          <w:sz w:val="24"/>
          <w:szCs w:val="24"/>
        </w:rPr>
        <w:t xml:space="preserve"> </w:t>
      </w:r>
      <w:proofErr w:type="spellStart"/>
      <w:r>
        <w:rPr>
          <w:rFonts w:ascii="Times New Roman" w:hAnsi="Times New Roman"/>
          <w:sz w:val="24"/>
          <w:szCs w:val="24"/>
        </w:rPr>
        <w:t>Хобитуевна</w:t>
      </w:r>
      <w:proofErr w:type="spellEnd"/>
      <w:r>
        <w:rPr>
          <w:rFonts w:ascii="Times New Roman" w:hAnsi="Times New Roman"/>
          <w:sz w:val="24"/>
          <w:szCs w:val="24"/>
        </w:rPr>
        <w:t xml:space="preserve"> специалист 2 разряда работы с населением администрации муниципального образования сельское поселение «</w:t>
      </w:r>
      <w:proofErr w:type="spellStart"/>
      <w:r>
        <w:rPr>
          <w:rFonts w:ascii="Times New Roman" w:hAnsi="Times New Roman"/>
          <w:sz w:val="24"/>
          <w:szCs w:val="24"/>
        </w:rPr>
        <w:t>Барагхан</w:t>
      </w:r>
      <w:proofErr w:type="spellEnd"/>
      <w:r>
        <w:rPr>
          <w:rFonts w:ascii="Times New Roman" w:hAnsi="Times New Roman"/>
          <w:sz w:val="24"/>
          <w:szCs w:val="24"/>
        </w:rPr>
        <w:t xml:space="preserve">» </w:t>
      </w:r>
      <w:proofErr w:type="spellStart"/>
      <w:r>
        <w:rPr>
          <w:rFonts w:ascii="Times New Roman" w:hAnsi="Times New Roman"/>
          <w:sz w:val="24"/>
          <w:szCs w:val="24"/>
        </w:rPr>
        <w:t>Курумканского</w:t>
      </w:r>
      <w:proofErr w:type="spellEnd"/>
      <w:r>
        <w:rPr>
          <w:rFonts w:ascii="Times New Roman" w:hAnsi="Times New Roman"/>
          <w:sz w:val="24"/>
          <w:szCs w:val="24"/>
        </w:rPr>
        <w:t xml:space="preserve"> района Республики Бурятия - секретарь комиссии.</w:t>
      </w:r>
    </w:p>
    <w:p w:rsidR="00040C19" w:rsidRDefault="00040C19" w:rsidP="00040C19">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Бернадская</w:t>
      </w:r>
      <w:proofErr w:type="spellEnd"/>
      <w:r>
        <w:rPr>
          <w:rFonts w:ascii="Times New Roman" w:hAnsi="Times New Roman"/>
          <w:sz w:val="24"/>
          <w:szCs w:val="24"/>
        </w:rPr>
        <w:t xml:space="preserve"> Марина Леонидовна, начальник отдела Управления федеральным имуществом и взаимодействия с органами государственной власти и местного самоуправления в Республике Бурятия.</w:t>
      </w:r>
    </w:p>
    <w:p w:rsidR="00AE3C53" w:rsidRPr="00A53182" w:rsidRDefault="00040C19" w:rsidP="00A53182">
      <w:pPr>
        <w:spacing w:after="0"/>
        <w:jc w:val="both"/>
        <w:rPr>
          <w:rFonts w:ascii="Times New Roman" w:hAnsi="Times New Roman"/>
          <w:sz w:val="24"/>
          <w:szCs w:val="24"/>
        </w:rPr>
      </w:pPr>
      <w:r>
        <w:rPr>
          <w:rFonts w:ascii="Times New Roman" w:hAnsi="Times New Roman"/>
          <w:sz w:val="24"/>
          <w:szCs w:val="24"/>
        </w:rPr>
        <w:t>- Базарова Людмила Борисовна, главный специалист-эксперт отдела Управления федеральным имуществом и взаимодействия с органами государственной власти и местного самоуправления в Республике Бурятия.</w:t>
      </w:r>
    </w:p>
    <w:sectPr w:rsidR="00AE3C53" w:rsidRPr="00A531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D62CE"/>
    <w:multiLevelType w:val="hybridMultilevel"/>
    <w:tmpl w:val="A94A24B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6952921"/>
    <w:multiLevelType w:val="multilevel"/>
    <w:tmpl w:val="41025374"/>
    <w:lvl w:ilvl="0">
      <w:start w:val="1"/>
      <w:numFmt w:val="decimal"/>
      <w:lvlText w:val="%1."/>
      <w:lvlJc w:val="left"/>
      <w:pPr>
        <w:ind w:left="720" w:hanging="360"/>
      </w:pPr>
    </w:lvl>
    <w:lvl w:ilvl="1">
      <w:start w:val="1"/>
      <w:numFmt w:val="decimal"/>
      <w:isLgl/>
      <w:lvlText w:val="%1.%2."/>
      <w:lvlJc w:val="left"/>
      <w:pPr>
        <w:ind w:left="1288" w:hanging="720"/>
      </w:pPr>
    </w:lvl>
    <w:lvl w:ilvl="2">
      <w:start w:val="1"/>
      <w:numFmt w:val="decimal"/>
      <w:isLgl/>
      <w:lvlText w:val="%1.%2.%3."/>
      <w:lvlJc w:val="left"/>
      <w:pPr>
        <w:ind w:left="143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5B9A7027"/>
    <w:multiLevelType w:val="multilevel"/>
    <w:tmpl w:val="CCFED9BE"/>
    <w:lvl w:ilvl="0">
      <w:start w:val="2"/>
      <w:numFmt w:val="decimal"/>
      <w:lvlText w:val="%1"/>
      <w:lvlJc w:val="left"/>
      <w:pPr>
        <w:ind w:left="525" w:hanging="525"/>
      </w:pPr>
    </w:lvl>
    <w:lvl w:ilvl="1">
      <w:start w:val="1"/>
      <w:numFmt w:val="decimal"/>
      <w:lvlText w:val="%1.%2"/>
      <w:lvlJc w:val="left"/>
      <w:pPr>
        <w:ind w:left="880" w:hanging="525"/>
      </w:pPr>
    </w:lvl>
    <w:lvl w:ilvl="2">
      <w:start w:val="2"/>
      <w:numFmt w:val="decimal"/>
      <w:lvlText w:val="%1.%2.%3"/>
      <w:lvlJc w:val="left"/>
      <w:pPr>
        <w:ind w:left="1430" w:hanging="720"/>
      </w:p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3215" w:hanging="1440"/>
      </w:pPr>
    </w:lvl>
    <w:lvl w:ilvl="6">
      <w:start w:val="1"/>
      <w:numFmt w:val="decimal"/>
      <w:lvlText w:val="%1.%2.%3.%4.%5.%6.%7"/>
      <w:lvlJc w:val="left"/>
      <w:pPr>
        <w:ind w:left="3570" w:hanging="1440"/>
      </w:pPr>
    </w:lvl>
    <w:lvl w:ilvl="7">
      <w:start w:val="1"/>
      <w:numFmt w:val="decimal"/>
      <w:lvlText w:val="%1.%2.%3.%4.%5.%6.%7.%8"/>
      <w:lvlJc w:val="left"/>
      <w:pPr>
        <w:ind w:left="4285" w:hanging="1800"/>
      </w:pPr>
    </w:lvl>
    <w:lvl w:ilvl="8">
      <w:start w:val="1"/>
      <w:numFmt w:val="decimal"/>
      <w:lvlText w:val="%1.%2.%3.%4.%5.%6.%7.%8.%9"/>
      <w:lvlJc w:val="left"/>
      <w:pPr>
        <w:ind w:left="4640" w:hanging="1800"/>
      </w:pPr>
    </w:lvl>
  </w:abstractNum>
  <w:abstractNum w:abstractNumId="3">
    <w:nsid w:val="6929060C"/>
    <w:multiLevelType w:val="hybridMultilevel"/>
    <w:tmpl w:val="1AE2915E"/>
    <w:lvl w:ilvl="0" w:tplc="FDF0968C">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
    <w:nsid w:val="6FE040F2"/>
    <w:multiLevelType w:val="multilevel"/>
    <w:tmpl w:val="75D267E2"/>
    <w:lvl w:ilvl="0">
      <w:start w:val="1"/>
      <w:numFmt w:val="decimal"/>
      <w:lvlText w:val="%1."/>
      <w:lvlJc w:val="left"/>
      <w:pPr>
        <w:ind w:left="390" w:hanging="390"/>
      </w:pPr>
    </w:lvl>
    <w:lvl w:ilvl="1">
      <w:start w:val="3"/>
      <w:numFmt w:val="decimal"/>
      <w:lvlText w:val="%1.%2."/>
      <w:lvlJc w:val="left"/>
      <w:pPr>
        <w:ind w:left="1288" w:hanging="720"/>
      </w:p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4848" w:hanging="1440"/>
      </w:pPr>
    </w:lvl>
    <w:lvl w:ilvl="7">
      <w:start w:val="1"/>
      <w:numFmt w:val="decimal"/>
      <w:lvlText w:val="%1.%2.%3.%4.%5.%6.%7.%8."/>
      <w:lvlJc w:val="left"/>
      <w:pPr>
        <w:ind w:left="5776" w:hanging="1800"/>
      </w:pPr>
    </w:lvl>
    <w:lvl w:ilvl="8">
      <w:start w:val="1"/>
      <w:numFmt w:val="decimal"/>
      <w:lvlText w:val="%1.%2.%3.%4.%5.%6.%7.%8.%9."/>
      <w:lvlJc w:val="left"/>
      <w:pPr>
        <w:ind w:left="6344"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CD9"/>
    <w:rsid w:val="00040C19"/>
    <w:rsid w:val="00A53182"/>
    <w:rsid w:val="00AE3C53"/>
    <w:rsid w:val="00C22CD9"/>
    <w:rsid w:val="00E203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C19"/>
    <w:rPr>
      <w:rFonts w:ascii="Calibri" w:eastAsia="Times New Roman" w:hAnsi="Calibri" w:cs="Times New Roman"/>
      <w:lang w:eastAsia="ru-RU"/>
    </w:rPr>
  </w:style>
  <w:style w:type="paragraph" w:styleId="1">
    <w:name w:val="heading 1"/>
    <w:basedOn w:val="a"/>
    <w:next w:val="a"/>
    <w:link w:val="10"/>
    <w:uiPriority w:val="9"/>
    <w:qFormat/>
    <w:rsid w:val="00040C19"/>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0C19"/>
    <w:rPr>
      <w:rFonts w:asciiTheme="majorHAnsi" w:eastAsiaTheme="majorEastAsia" w:hAnsiTheme="majorHAnsi" w:cstheme="majorBidi"/>
      <w:b/>
      <w:bCs/>
      <w:kern w:val="32"/>
      <w:sz w:val="32"/>
      <w:szCs w:val="32"/>
      <w:lang w:eastAsia="ru-RU"/>
    </w:rPr>
  </w:style>
  <w:style w:type="paragraph" w:styleId="a3">
    <w:name w:val="List Paragraph"/>
    <w:basedOn w:val="a"/>
    <w:uiPriority w:val="34"/>
    <w:qFormat/>
    <w:rsid w:val="00040C19"/>
    <w:pPr>
      <w:ind w:left="720"/>
      <w:contextualSpacing/>
    </w:pPr>
  </w:style>
  <w:style w:type="character" w:styleId="a4">
    <w:name w:val="Hyperlink"/>
    <w:basedOn w:val="a0"/>
    <w:uiPriority w:val="99"/>
    <w:semiHidden/>
    <w:unhideWhenUsed/>
    <w:rsid w:val="00040C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C19"/>
    <w:rPr>
      <w:rFonts w:ascii="Calibri" w:eastAsia="Times New Roman" w:hAnsi="Calibri" w:cs="Times New Roman"/>
      <w:lang w:eastAsia="ru-RU"/>
    </w:rPr>
  </w:style>
  <w:style w:type="paragraph" w:styleId="1">
    <w:name w:val="heading 1"/>
    <w:basedOn w:val="a"/>
    <w:next w:val="a"/>
    <w:link w:val="10"/>
    <w:uiPriority w:val="9"/>
    <w:qFormat/>
    <w:rsid w:val="00040C19"/>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0C19"/>
    <w:rPr>
      <w:rFonts w:asciiTheme="majorHAnsi" w:eastAsiaTheme="majorEastAsia" w:hAnsiTheme="majorHAnsi" w:cstheme="majorBidi"/>
      <w:b/>
      <w:bCs/>
      <w:kern w:val="32"/>
      <w:sz w:val="32"/>
      <w:szCs w:val="32"/>
      <w:lang w:eastAsia="ru-RU"/>
    </w:rPr>
  </w:style>
  <w:style w:type="paragraph" w:styleId="a3">
    <w:name w:val="List Paragraph"/>
    <w:basedOn w:val="a"/>
    <w:uiPriority w:val="34"/>
    <w:qFormat/>
    <w:rsid w:val="00040C19"/>
    <w:pPr>
      <w:ind w:left="720"/>
      <w:contextualSpacing/>
    </w:pPr>
  </w:style>
  <w:style w:type="character" w:styleId="a4">
    <w:name w:val="Hyperlink"/>
    <w:basedOn w:val="a0"/>
    <w:uiPriority w:val="99"/>
    <w:semiHidden/>
    <w:unhideWhenUsed/>
    <w:rsid w:val="00040C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390048">
      <w:bodyDiv w:val="1"/>
      <w:marLeft w:val="0"/>
      <w:marRight w:val="0"/>
      <w:marTop w:val="0"/>
      <w:marBottom w:val="0"/>
      <w:divBdr>
        <w:top w:val="none" w:sz="0" w:space="0" w:color="auto"/>
        <w:left w:val="none" w:sz="0" w:space="0" w:color="auto"/>
        <w:bottom w:val="none" w:sz="0" w:space="0" w:color="auto"/>
        <w:right w:val="none" w:sz="0" w:space="0" w:color="auto"/>
      </w:divBdr>
    </w:div>
    <w:div w:id="212947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baraghan@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2191</Words>
  <Characters>12491</Characters>
  <Application>Microsoft Office Word</Application>
  <DocSecurity>0</DocSecurity>
  <Lines>104</Lines>
  <Paragraphs>29</Paragraphs>
  <ScaleCrop>false</ScaleCrop>
  <Company/>
  <LinksUpToDate>false</LinksUpToDate>
  <CharactersWithSpaces>14653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PK1</dc:creator>
  <cp:lastModifiedBy>PK1</cp:lastModifiedBy>
  <cp:revision>3</cp:revision>
  <dcterms:created xsi:type="dcterms:W3CDTF">2025-03-14T06:55:00Z</dcterms:created>
  <dcterms:modified xsi:type="dcterms:W3CDTF">2025-03-14T06:56:00Z</dcterms:modified>
</cp:coreProperties>
</file>