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426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F772C3" w:rsidRPr="00F772C3" w:rsidTr="00880A6E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F772C3" w:rsidRPr="00F772C3" w:rsidRDefault="00F772C3" w:rsidP="00F772C3">
            <w:pPr>
              <w:keepNext/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2C3" w:rsidRPr="00F772C3" w:rsidRDefault="00F772C3" w:rsidP="00F772C3">
            <w:pPr>
              <w:keepNext/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C3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F772C3" w:rsidRPr="00F772C3" w:rsidRDefault="00F772C3" w:rsidP="00F772C3">
            <w:pPr>
              <w:keepNext/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C3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F772C3" w:rsidRPr="00F772C3" w:rsidRDefault="00F772C3" w:rsidP="00F772C3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C3">
              <w:rPr>
                <w:rFonts w:ascii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F772C3" w:rsidRPr="00F772C3" w:rsidRDefault="00F772C3" w:rsidP="00F772C3">
            <w:pPr>
              <w:keepNext/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C3">
              <w:rPr>
                <w:rFonts w:ascii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772C3" w:rsidRPr="00F772C3" w:rsidRDefault="00F772C3" w:rsidP="00F772C3">
            <w:pPr>
              <w:keepNext/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F772C3" w:rsidRPr="00F772C3" w:rsidRDefault="00F772C3" w:rsidP="00F772C3">
            <w:pPr>
              <w:keepNext/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2C3" w:rsidRPr="00F772C3" w:rsidRDefault="00F772C3" w:rsidP="00F772C3">
            <w:pPr>
              <w:keepNext/>
              <w:spacing w:after="0" w:line="276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72C3">
              <w:rPr>
                <w:rFonts w:ascii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F772C3" w:rsidRPr="00F772C3" w:rsidTr="00880A6E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772C3" w:rsidRDefault="00F772C3" w:rsidP="00F77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72C3">
              <w:rPr>
                <w:rFonts w:ascii="Times New Roman" w:eastAsia="Calibri" w:hAnsi="Times New Roman" w:cs="Times New Roman"/>
              </w:rPr>
              <w:t xml:space="preserve">671642, Республика Бурятия, </w:t>
            </w:r>
            <w:proofErr w:type="spellStart"/>
            <w:r w:rsidRPr="00F772C3">
              <w:rPr>
                <w:rFonts w:ascii="Times New Roman" w:eastAsia="Calibri" w:hAnsi="Times New Roman" w:cs="Times New Roman"/>
              </w:rPr>
              <w:t>Курумканский</w:t>
            </w:r>
            <w:proofErr w:type="spellEnd"/>
            <w:r w:rsidRPr="00F772C3">
              <w:rPr>
                <w:rFonts w:ascii="Times New Roman" w:eastAsia="Calibri" w:hAnsi="Times New Roman" w:cs="Times New Roman"/>
              </w:rPr>
              <w:t xml:space="preserve"> район, улус </w:t>
            </w:r>
            <w:proofErr w:type="spellStart"/>
            <w:proofErr w:type="gramStart"/>
            <w:r w:rsidRPr="00F772C3">
              <w:rPr>
                <w:rFonts w:ascii="Times New Roman" w:eastAsia="Calibri" w:hAnsi="Times New Roman" w:cs="Times New Roman"/>
              </w:rPr>
              <w:t>Барагхан</w:t>
            </w:r>
            <w:proofErr w:type="spellEnd"/>
            <w:r w:rsidRPr="00F772C3">
              <w:rPr>
                <w:rFonts w:ascii="Times New Roman" w:eastAsia="Calibri" w:hAnsi="Times New Roman" w:cs="Times New Roman"/>
              </w:rPr>
              <w:t xml:space="preserve"> ,</w:t>
            </w:r>
            <w:proofErr w:type="gramEnd"/>
            <w:r w:rsidRPr="00F772C3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F772C3">
              <w:rPr>
                <w:rFonts w:ascii="Times New Roman" w:eastAsia="Calibri" w:hAnsi="Times New Roman" w:cs="Times New Roman"/>
              </w:rPr>
              <w:t>ул.Ленина</w:t>
            </w:r>
            <w:proofErr w:type="spellEnd"/>
            <w:r w:rsidRPr="00F772C3">
              <w:rPr>
                <w:rFonts w:ascii="Times New Roman" w:eastAsia="Calibri" w:hAnsi="Times New Roman" w:cs="Times New Roman"/>
              </w:rPr>
              <w:t xml:space="preserve"> 40,</w:t>
            </w:r>
          </w:p>
          <w:p w:rsidR="00F772C3" w:rsidRPr="00F772C3" w:rsidRDefault="00F772C3" w:rsidP="00F772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72C3">
              <w:rPr>
                <w:rFonts w:ascii="Times New Roman" w:eastAsia="Calibri" w:hAnsi="Times New Roman" w:cs="Times New Roman"/>
              </w:rPr>
              <w:t>тел.(факс)8(30149)92-617;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772C3">
              <w:rPr>
                <w:rFonts w:ascii="Times New Roman" w:eastAsia="Calibri" w:hAnsi="Times New Roman" w:cs="Times New Roman"/>
                <w:lang w:val="en-US"/>
              </w:rPr>
              <w:t xml:space="preserve">e-mail: </w:t>
            </w:r>
            <w:hyperlink r:id="rId4" w:history="1">
              <w:r w:rsidRPr="00F772C3">
                <w:rPr>
                  <w:rFonts w:ascii="Times New Roman" w:eastAsia="Calibri" w:hAnsi="Times New Roman" w:cs="Times New Roman"/>
                  <w:color w:val="00000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F772C3" w:rsidRPr="00775544" w:rsidRDefault="00F772C3" w:rsidP="00F772C3">
      <w:pPr>
        <w:rPr>
          <w:b/>
          <w:sz w:val="24"/>
          <w:szCs w:val="24"/>
          <w:lang w:val="en-US"/>
        </w:rPr>
      </w:pPr>
    </w:p>
    <w:p w:rsidR="00F772C3" w:rsidRPr="00F772C3" w:rsidRDefault="00F772C3" w:rsidP="00F772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2C3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F772C3" w:rsidRPr="00F772C3" w:rsidRDefault="00F772C3" w:rsidP="00F772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2C3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F772C3" w:rsidRPr="00F772C3" w:rsidRDefault="00F772C3" w:rsidP="00F772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72C3" w:rsidRPr="005E1585" w:rsidRDefault="00F772C3" w:rsidP="00F772C3">
      <w:pPr>
        <w:rPr>
          <w:rFonts w:ascii="Times New Roman" w:hAnsi="Times New Roman" w:cs="Times New Roman"/>
          <w:sz w:val="24"/>
          <w:szCs w:val="24"/>
        </w:rPr>
      </w:pPr>
      <w:r w:rsidRPr="005E1585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Pr="005E1585">
        <w:rPr>
          <w:rFonts w:ascii="Times New Roman" w:hAnsi="Times New Roman" w:cs="Times New Roman"/>
          <w:sz w:val="24"/>
          <w:szCs w:val="24"/>
        </w:rPr>
        <w:t xml:space="preserve">« </w:t>
      </w:r>
      <w:r w:rsidRPr="005E1585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Pr="005E1585">
        <w:rPr>
          <w:rFonts w:ascii="Times New Roman" w:hAnsi="Times New Roman" w:cs="Times New Roman"/>
          <w:sz w:val="24"/>
          <w:szCs w:val="24"/>
        </w:rPr>
        <w:t xml:space="preserve"> » </w:t>
      </w:r>
      <w:r w:rsidRPr="005E1585">
        <w:rPr>
          <w:rFonts w:ascii="Times New Roman" w:hAnsi="Times New Roman" w:cs="Times New Roman"/>
          <w:sz w:val="24"/>
          <w:szCs w:val="24"/>
        </w:rPr>
        <w:t>июл</w:t>
      </w:r>
      <w:r w:rsidRPr="005E1585">
        <w:rPr>
          <w:rFonts w:ascii="Times New Roman" w:hAnsi="Times New Roman" w:cs="Times New Roman"/>
          <w:sz w:val="24"/>
          <w:szCs w:val="24"/>
        </w:rPr>
        <w:t>я 2025 года                                                                                             №</w:t>
      </w:r>
      <w:r w:rsidRPr="005E1585">
        <w:rPr>
          <w:rFonts w:ascii="Times New Roman" w:hAnsi="Times New Roman" w:cs="Times New Roman"/>
          <w:sz w:val="24"/>
          <w:szCs w:val="24"/>
        </w:rPr>
        <w:t xml:space="preserve"> 1</w:t>
      </w:r>
      <w:r w:rsidR="005E1585" w:rsidRPr="005E1585">
        <w:rPr>
          <w:rFonts w:ascii="Times New Roman" w:hAnsi="Times New Roman" w:cs="Times New Roman"/>
          <w:sz w:val="24"/>
          <w:szCs w:val="24"/>
        </w:rPr>
        <w:t>3</w:t>
      </w:r>
    </w:p>
    <w:p w:rsidR="00F772C3" w:rsidRDefault="00F772C3" w:rsidP="00F772C3">
      <w:pPr>
        <w:rPr>
          <w:b/>
          <w:sz w:val="24"/>
          <w:szCs w:val="24"/>
        </w:rPr>
      </w:pPr>
    </w:p>
    <w:p w:rsidR="00F772C3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Pr="00F772C3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F772C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«Об утверждении Положения и состава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расположенного на территории</w:t>
      </w:r>
    </w:p>
    <w:p w:rsidR="00F772C3" w:rsidRPr="00F772C3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F772C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Барагхан</w:t>
      </w:r>
      <w:proofErr w:type="spellEnd"/>
      <w:r w:rsidRPr="00F772C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» </w:t>
      </w:r>
      <w:proofErr w:type="spellStart"/>
      <w:r w:rsidRPr="00F772C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Курумканского</w:t>
      </w:r>
      <w:proofErr w:type="spellEnd"/>
      <w:r w:rsidRPr="00F772C3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района»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730BD8" w:rsidRDefault="00F772C3" w:rsidP="00F772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 соответствии со статьей 14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Жилищного кодекса Российской Федерации, Постановлением Правительства Российской Федерации от 28.01.2006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домом», руководствуясь Уставом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Барагхан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spellStart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района, 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Барагхан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ПОСТАНОВЛЯЕТ:</w:t>
      </w:r>
    </w:p>
    <w:p w:rsidR="00F772C3" w:rsidRPr="00730BD8" w:rsidRDefault="00F772C3" w:rsidP="00F772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730BD8" w:rsidRDefault="00F772C3" w:rsidP="00F772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. </w:t>
      </w: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Утвердить Положение о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МО СП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Барагхан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 согласно приложению 1 к настоящему постановлению.</w:t>
      </w:r>
    </w:p>
    <w:p w:rsidR="00F772C3" w:rsidRPr="00730BD8" w:rsidRDefault="00F772C3" w:rsidP="00F772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3. </w:t>
      </w: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Утвердить состав Межведомственной комиссии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МО СП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Барагхан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района.</w:t>
      </w:r>
    </w:p>
    <w:p w:rsidR="00F772C3" w:rsidRPr="00730BD8" w:rsidRDefault="00F772C3" w:rsidP="00F772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4.    </w:t>
      </w: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Настоящее постановление вступает в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силу со дня его подписания.</w:t>
      </w:r>
    </w:p>
    <w:p w:rsidR="00F772C3" w:rsidRPr="00730BD8" w:rsidRDefault="00F772C3" w:rsidP="00F772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5. Настоящее постановление подлежит официальному обнародованию на официальном сайте МО СП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Барагхан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».</w:t>
      </w:r>
    </w:p>
    <w:p w:rsidR="00F772C3" w:rsidRPr="00730BD8" w:rsidRDefault="00F772C3" w:rsidP="00F772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6.        Контроль за исполнением настоящего постановления оставляю за собой.</w:t>
      </w:r>
    </w:p>
    <w:p w:rsidR="00F772C3" w:rsidRPr="00FD390C" w:rsidRDefault="00F772C3" w:rsidP="00F77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Pr="00FD390C" w:rsidRDefault="00F772C3" w:rsidP="00F772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Pr="00365036" w:rsidRDefault="00F772C3" w:rsidP="00F772C3">
      <w:pPr>
        <w:tabs>
          <w:tab w:val="left" w:pos="72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Pr="00365036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F772C3" w:rsidRPr="00365036" w:rsidRDefault="00F772C3" w:rsidP="00F772C3">
      <w:pPr>
        <w:tabs>
          <w:tab w:val="left" w:pos="72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036"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365036">
        <w:rPr>
          <w:rFonts w:ascii="Times New Roman" w:hAnsi="Times New Roman" w:cs="Times New Roman"/>
          <w:b/>
          <w:sz w:val="24"/>
          <w:szCs w:val="24"/>
        </w:rPr>
        <w:t xml:space="preserve">»   </w:t>
      </w:r>
      <w:proofErr w:type="gramEnd"/>
      <w:r w:rsidRPr="003650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65036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F772C3" w:rsidRPr="00365036" w:rsidRDefault="00F772C3" w:rsidP="00F772C3">
      <w:pPr>
        <w:tabs>
          <w:tab w:val="left" w:pos="7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72C3" w:rsidRPr="00FD390C" w:rsidRDefault="00F772C3" w:rsidP="00F77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Приложение 1 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 постановлению Администрации 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МО СП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от 16.07.2025 г. № 1</w:t>
      </w:r>
      <w:r w:rsidR="005E158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</w:p>
    <w:p w:rsidR="00F772C3" w:rsidRPr="00976AA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730BD8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Положение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 межведомственной комиссии по признанию помещения жилым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помещением, жилого помещения непригодным для проживания,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многоквартирного дома аварийным и подлежащим сносу или реконструкции на территории МО СП «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Барагхан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» </w:t>
      </w:r>
      <w:proofErr w:type="spellStart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Курумканского</w:t>
      </w:r>
      <w:proofErr w:type="spellEnd"/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района</w:t>
      </w:r>
    </w:p>
    <w:p w:rsidR="00F772C3" w:rsidRPr="00730BD8" w:rsidRDefault="00F772C3" w:rsidP="00F77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b/>
          <w:color w:val="000000"/>
          <w:sz w:val="24"/>
          <w:szCs w:val="24"/>
        </w:rPr>
        <w:t>1.Общие положения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1.1. Положение о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реконструкции, находящихся на территории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3546E1">
        <w:rPr>
          <w:rFonts w:ascii="Times New Roman" w:hAnsi="Times New Roman" w:cs="Times New Roman"/>
          <w:color w:val="000000"/>
          <w:sz w:val="24"/>
          <w:szCs w:val="24"/>
        </w:rPr>
        <w:t xml:space="preserve">» района Республики </w:t>
      </w:r>
      <w:proofErr w:type="gramStart"/>
      <w:r w:rsidRPr="003546E1">
        <w:rPr>
          <w:rFonts w:ascii="Times New Roman" w:hAnsi="Times New Roman" w:cs="Times New Roman"/>
          <w:color w:val="000000"/>
          <w:sz w:val="24"/>
          <w:szCs w:val="24"/>
        </w:rPr>
        <w:t>Бурятия(</w:t>
      </w:r>
      <w:proofErr w:type="gramEnd"/>
      <w:r w:rsidRPr="003546E1">
        <w:rPr>
          <w:rFonts w:ascii="Times New Roman" w:hAnsi="Times New Roman" w:cs="Times New Roman"/>
          <w:color w:val="000000"/>
          <w:sz w:val="24"/>
          <w:szCs w:val="24"/>
        </w:rPr>
        <w:t>далее - Положение), определяет функции, задачи и организацию работы указанной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1.2. Межведомственная комиссия по признанию помещения жилым помещением, жилого помещения непригодным для проживания и многоквартирного дома аварийным и подлежащим сносу (далее - Комиссия) образована в целях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находящихся на территории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3546E1">
        <w:rPr>
          <w:rFonts w:ascii="Times New Roman" w:hAnsi="Times New Roman" w:cs="Times New Roman"/>
          <w:color w:val="000000"/>
          <w:sz w:val="24"/>
          <w:szCs w:val="24"/>
        </w:rPr>
        <w:t>», на соответствие требованиям, предъявляемым к жилым помещениям, за исключением случаев необходимости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1.3. Комиссия в своей деятельности руководствуется </w:t>
      </w:r>
      <w:hyperlink r:id="rId5" w:history="1">
        <w:r w:rsidRPr="003546E1">
          <w:rPr>
            <w:rStyle w:val="a4"/>
            <w:rFonts w:ascii="Times New Roman" w:hAnsi="Times New Roman" w:cs="Times New Roman"/>
            <w:sz w:val="24"/>
            <w:szCs w:val="24"/>
          </w:rPr>
          <w:t>Конституцией Российской Федерации</w:t>
        </w:r>
      </w:hyperlink>
      <w:r w:rsidRPr="003546E1">
        <w:rPr>
          <w:rFonts w:ascii="Times New Roman" w:hAnsi="Times New Roman" w:cs="Times New Roman"/>
          <w:color w:val="000000"/>
          <w:sz w:val="24"/>
          <w:szCs w:val="24"/>
        </w:rPr>
        <w:t>, Федеральными законами и иными нормативными правовыми актами Российской Федерации,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постановлением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Правительства Российской Федерации от 28.01.2006 г. N 47 " 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 "(далее - постановление Правительства РФ N 47),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 xml:space="preserve">Конституцией 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Республики Бурятии, законами и иными нормативными правовыми актами Республики Бурятия , правовыми актами органов местного самоуправления, а также настоящим Положением.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1.4. Заключение комиссии может быть обжаловано заинтересованными лицами в судебном порядке.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1.5. Действие Положения не распространяется на жилые помещения, расположенные в объектах капитального строительства, ввод в эксплуатацию которых и постановка на государственный учет не осуществлены в соответствии с </w:t>
      </w:r>
      <w:hyperlink r:id="rId6" w:history="1">
        <w:r w:rsidRPr="003546E1">
          <w:rPr>
            <w:rStyle w:val="a4"/>
            <w:rFonts w:ascii="Times New Roman" w:hAnsi="Times New Roman" w:cs="Times New Roman"/>
            <w:sz w:val="24"/>
            <w:szCs w:val="24"/>
          </w:rPr>
          <w:t>Градостроительным кодексом Российской Федерации</w:t>
        </w:r>
      </w:hyperlink>
      <w:r w:rsidRPr="003546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772C3" w:rsidRPr="003546E1" w:rsidRDefault="00F772C3" w:rsidP="00F772C3">
      <w:pPr>
        <w:outlineLvl w:val="0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3546E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II</w:t>
      </w:r>
      <w:r w:rsidRPr="003546E1">
        <w:rPr>
          <w:rFonts w:ascii="Times New Roman" w:hAnsi="Times New Roman" w:cs="Times New Roman"/>
          <w:b/>
          <w:color w:val="000000"/>
          <w:sz w:val="24"/>
          <w:szCs w:val="24"/>
        </w:rPr>
        <w:t>. Основные задачи Комиссии</w:t>
      </w:r>
    </w:p>
    <w:p w:rsidR="00F772C3" w:rsidRPr="003546E1" w:rsidRDefault="00F772C3" w:rsidP="00F772C3">
      <w:pPr>
        <w:outlineLvl w:val="0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2.1. Рассмотрение вопросов о признании помещения соответствующим (не соответствующим) требованиям, предъявляемым к жилому помещению, жилого помещения непригодным для проживания и многоквартирного дома аварийным и подлежащим сносу.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2.2. Контроль за исполнением решений Комиссии.</w:t>
      </w:r>
    </w:p>
    <w:p w:rsidR="00F772C3" w:rsidRPr="003546E1" w:rsidRDefault="00F772C3" w:rsidP="00F772C3">
      <w:pPr>
        <w:outlineLvl w:val="0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3546E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3546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proofErr w:type="spellStart"/>
      <w:r w:rsidRPr="003546E1">
        <w:rPr>
          <w:rFonts w:ascii="Times New Roman" w:hAnsi="Times New Roman" w:cs="Times New Roman"/>
          <w:b/>
          <w:color w:val="000000"/>
          <w:sz w:val="24"/>
          <w:szCs w:val="24"/>
        </w:rPr>
        <w:t>ПолномочияКомиссии</w:t>
      </w:r>
      <w:proofErr w:type="spellEnd"/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3.1. Взаимодействует с федеральными органами государственной власти, органами государственной власти Республики Бурятии, организациями, учреждениями, предприятиями по вопросам, относящимся к компетенции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3.2. Запрашивает необходимую информацию по вопросам, относящимся к компетенции Комиссии, в том числе: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а) сведения из Единого государственного реестра прав на недвижимое имущество и сделок с ним о правах на жилое помещение;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б) технический паспорт жилого помещения, а для нежилых помещений - технический план;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в) 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установленным в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постановлении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Правительства РФ N 47 требованиям.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3.3. Комиссия вправе запрашивать документы, указанные в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пункте 3.2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настоящего Положения, в органах жилищного надзора, государственного контроля и надзора в сферах санитарно-эпидемиологической, пожарной, промышленной, экологической и иной безопасности, защиты прав потребителей и благополучия человека.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3.4. Рассматривает вопросы и принимает решения: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3.4.1. О соответствии помещения требованиям, предъявляемым к жилому помещению, и его пригодности для проживания.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3.4.2. О выявлении оснований для признания помещения подлежащим капитальному ремонту, реконструкции или перепланировке с целью приведения утраченных в процессе эксплуатации характеристик жилого помещения в соответствие с установленными в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постановлении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Правительства РФ N 47 требованиями.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3.4.3. О выявлении оснований для признания помещения непригодным для проживания.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3.4.4. О выявлении оснований для признания многоквартирного дома аварийным и подлежащим реконструкции.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3.4.5. О выявлении оснований для признания многоквартирного дома аварийным и подлежащим сносу.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3.4.6. Об отсутствии оснований для признания многоквартирного дома аварийным и подлежащим сносу или реконструкции.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lastRenderedPageBreak/>
        <w:t>3.4.7. Об отсутствии оснований для признания жилого помещения непригодным для проживания.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3.5. Назначает дополнительные обследования и испытания в ходе работы комиссии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3546E1">
        <w:rPr>
          <w:rFonts w:ascii="Times New Roman" w:hAnsi="Times New Roman" w:cs="Times New Roman"/>
          <w:b/>
          <w:color w:val="000000"/>
          <w:sz w:val="24"/>
          <w:szCs w:val="24"/>
        </w:rPr>
        <w:t>.Организация работы Комиссии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4.1. Вопросы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на основании заявления собственника помещения, федерального органа исполнительной власти, осуществляющего полномочия собственника в отношении оцениваемого имущества, правообладателя или гражданина (нанимателя), либо на основании заключения органов государственного надзора (контроля) по вопросам, отнесенным к их компетенции, либо на основании заключения экспертизы жилого помещения, проведенной в соответствии с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постановлением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Правительства Российской Федерации от 21 августа 2019 г. N 1082 "Об утверждении Правил проведения экспертизы жилого помещения, которому причинен ущерб, подлежащий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страхования, методики определения размера ущерба, подлежащего возмещению в рамках программы организации возмещения ущерба, причиненного расположенным на территориях субъектов Российской Федерации жилым помещениям граждан, с использованием механизма добровольного страхования за счет страхового возмещения и помощи, предоставляемой за счет средств бюджетов бюджетной системы Российской Федерации, и о внесении изменений в Положение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либо на основании сформированного и утвержденного субъектом Российской Федерации на основании сведений из Единого государственного реестра недвижимости, полученных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сводного перечня объектов (жилых помещений), находящихся в границах зоны чрезвычайной ситуации (далее - сводный перечень объектов (жилых помещений), проводит оценку соответствия помещения и принимает решения в порядке, предусмотренном настоящего Положения.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Собственник, правообладатель или наниматель жилого помещения, которое получило повреждения в результате чрезвычайной ситуации и при этом не включено в сводный перечень объектов (жилых помещений), вправе подать в комиссию заявление, предусмотренное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абзацем первым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настоящего пункта.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 Для рассмотрения вопроса о признании жилых помещений пригодными (непригодными) для проживания и многоквартирных домов аварийными и подлежащими сносу или реконструкции заявителем в Комиссию представляются следующие документы: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4.2.1. Заявление о признании: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а) помещения соответствующим (не соответствующим) требованиям, предъявляемым к жилому помещению, и его пригодности для проживания;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б) многоквартирного дома аварийным и подлежащим сносу или реконструкции.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4.2.2. Копии правоустанавливающих документов на жилое помещение, право на которое не зарегистрировано в Едином государственном реестре прав на недвижимое имущество и сделок с ним.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4.2.3. Для признания нежилого помещения в дальнейшем жилым помещением - проект реконструкции нежилого помещения.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4.2.4. Для признания многоквартирного дома аварийным и подлежащим сносу или реконструкции - заключение специализированной организации, проводившей обследование жилого дома.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4.2.5. Заявления, письма, жалобы граждан на неудовлетворительные условия проживания (по усмотрению заявителя).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4.2.6. В случае если заявителем выступает орган, уполномоченный на проведение государственного контроля и надзора, в Комиссию представляется заключение этого органа, после рассмотрения которого Комиссия предлагает собственнику помещения представить документы, указанные в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пунктах 4.2.1 - 4.2.6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4.2.7. Собственник жилого помещения (уполномоченное им лицо) привлекается к работе в Комиссии с правом совещательного голоса и подлежит уведомлению о времени и месте заседания Комиссии в письменной форме не менее чем за три дня до дня заседания Комиссии. Уведомление направляется по адресу, указанному в заявлении.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4.2.8.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форме: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а) сведения из Единого государственного реестра недвижимости;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б) технический паспорт жилого помещения, а для нежилых помещений - технический план;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в) заключения (акты) соответствующих органов государственного надзора (контроля) в случае, если представление указанных документов признано необходимым для принятия решения о признании жилого помещения соответствующим (не соответствующим) установленным в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постановлении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Правительства РФ N 47 требованиям.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Комиссия вправе запрашивать эти документы в органах государственного надзора (контроля).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4.2.9. В случае если комиссией проводится оценка жилых помещений жилищного фонда Российской Федерации или многоквартирного дома, находящегося в федеральной собственности, администрация муниципального образования сельского поселения «</w:t>
      </w:r>
      <w:proofErr w:type="spellStart"/>
      <w:r w:rsidR="00724275"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bookmarkStart w:id="0" w:name="_GoBack"/>
      <w:bookmarkEnd w:id="0"/>
      <w:proofErr w:type="spellEnd"/>
      <w:r w:rsidRPr="003546E1">
        <w:rPr>
          <w:rFonts w:ascii="Times New Roman" w:hAnsi="Times New Roman" w:cs="Times New Roman"/>
          <w:color w:val="000000"/>
          <w:sz w:val="24"/>
          <w:szCs w:val="24"/>
        </w:rPr>
        <w:t xml:space="preserve">» не позднее чем за 20 календарных дней до дня начала работы комиссии, а в случае проведения оценки жилых помещений, получивших повреждения в результате чрезвычайной ситуации, - не позднее чем за 15 дней календарных дней до дня начала работы комиссии обязан в письменной форме посредством почтового отправления с уведомлением о вручении, а также в форме электронного документа с использованием единого портала направить в федеральный орган исполнительной власти Российской Федерации, осуществляющий полномочия собственника в отношении оцениваемого имущества, и правообладателю такого имущества уведомление о дате начала работы комиссии, а также разместить такое уведомление на межведомственном портале по 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управлению государственной собственностью в информационно-телекоммуникационной сети "Интернет".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Федеральный орган исполнительной власти, осуществляющий полномочия собственника в отношении оцениваемого имущества, и правообладатель такого имущества в течение 5 календарных дней со дня получения уведомления о дате начала работы комиссии направляют в комиссию посредством почтового отправления с уведомлением о вручении, а также в форме электронного документа с использованием единого портала информацию о своем представителе, уполномоченном на участие в работе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В случае если уполномоченные представители не принимали участие в работе комиссии (при условии соблюдения установленного настоящим пунктом порядка уведомления о дате начала работы комиссии), комиссия принимает решение в отсутствие указанных представителей.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4.3. Комиссия рассматривает поступившее заявление, или заключение органа государственного надзора (контроля), или заключение экспертизы жилого помещения в течение 30 календарных дней с даты регистрации, а сводный перечень объектов (жилых помещений) или поступившее заявление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 в течение 20 календарных дней с даты регистрации и принимает решение (в виде заключения), указанное в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пункте 3.4.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настоящего Положения, либо решение о проведении дополнительного обследования оцениваемого помещения.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4.4. Комиссия возвращает без рассмотрения заявление и соответствующие документы в течение 15 календарных дней со дня истечения срока, предусмотренного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пунктом 4.3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, в случае непредставления заявителем документов, предусмотренных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пунктами 4.2.1 - 4.2.5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,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4.5. Деятельностью Комиссии руководит председатель Комиссии, который: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а) осуществляет общее руководство работой Комиссии;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б) определяет дату и время проведения заседания Комиссии;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в) дает поручения членам Комиссии, связанные с ее деятельностью;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г) председательствует на заседаниях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д) формирует повестку дня заседания Комиссии по согласованию с председателем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е) осуществляет контроль за подготовкой и исполнением принятых Комиссией решений.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 Секретарь Комиссии: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4.6.1. Информирует членов Комиссии о дате, времени и повестке дня заседания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4.6.2. Уведомляет собственника (уполномоченное им лицо) о времени и месте заседания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4.6.3. Готовит материалы на рассмотрение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4.6.4. Ведет протокол заседания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4.6.5. Оформляет акт обследования и заключение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4.6.6. Обеспечивает учет и хранение документов, в том числе протоколов заседаний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4.6.7. Направляет заключение Комиссии в 3-хдневный срок в администрацию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3546E1">
        <w:rPr>
          <w:rFonts w:ascii="Times New Roman" w:hAnsi="Times New Roman" w:cs="Times New Roman"/>
          <w:color w:val="000000"/>
          <w:sz w:val="24"/>
          <w:szCs w:val="24"/>
        </w:rPr>
        <w:t>» для принятия решения и издания постановления администрации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3546E1">
        <w:rPr>
          <w:rFonts w:ascii="Times New Roman" w:hAnsi="Times New Roman" w:cs="Times New Roman"/>
          <w:color w:val="000000"/>
          <w:sz w:val="24"/>
          <w:szCs w:val="24"/>
        </w:rPr>
        <w:t>»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 и направления заявителю и (или) в орган государственного жилищного надзора (муниципального жилищного контроля) по месту нахождения соответствующего помещения или многоквартирного дома.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Срок принятия решения в течение 30 календарных дней со дня получения заключения, а в случае обследования жилых помещений, получивших повреждения в результате чрезвычайной ситуации, - в течение 10 календарных дней со дня получения заключения.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4.6.8. Обеспечивает исполнение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пунктов 4.13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,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4.14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настоящего Положения.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4.7. Комиссия правомочна принимать решение (имеет кворум), если в заседании комиссии принимают участие не менее половины общего числа ее членов, в том числе все представители органов государственного надзора (контроля), органов архитектуры, градостроительства и соответствующих организаций, эксперты, включенные в состав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4.8. Решения Комиссии принимаются открытым голосованием. Решение считается принятым, если за него проголосовало большинство членов Комиссии, присутствующих на заседании. В случае равенства голосов голос председателя Комиссии является решающим.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4.9. Решения Комиссии, указанные в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пунктах 3.4.1-3.4.6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настоящего Положения, оформляются заключением. В случае обследования помещения Комиссия составляет акт обследования помещения.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4.10. Решение о назначении дополнительного обследования и (или) испытания, предусмотренное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пунктом 3.5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настоящего Положения, оформляется протоколом заседания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4.11. Заключение и акт обследования составляются в трех экземплярах, которые подписываются членами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Члены Комиссии, имеющие особое мнение, выражают его в письменной форме отдельным документом, который является неотъемлемой частью заключения и акта.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lastRenderedPageBreak/>
        <w:t>4.12. Протокол заседания Комиссии подписывается председателем Комиссии. В случае временного отсутствия председателя Комиссии протокол подписывается заместителем председателя Комиссии.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4.13. В 5-дневный срок со дня принятия решения, предусмотренного настоящим Положением, администрация муниципального образования сельского поселения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3546E1">
        <w:rPr>
          <w:rFonts w:ascii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направляет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единый портал или региональный портал государственных и муниципальных услуг (при его наличии), по 1 экземпляру распоряжения и заключения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- в орган государственного жилищного надзора (муниципального жилищного контроля) по месту нахождения такого помещения или дома.</w:t>
      </w:r>
    </w:p>
    <w:p w:rsidR="00F772C3" w:rsidRPr="003546E1" w:rsidRDefault="00F772C3" w:rsidP="00F772C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3546E1">
        <w:rPr>
          <w:rFonts w:ascii="Times New Roman" w:hAnsi="Times New Roman" w:cs="Times New Roman"/>
          <w:color w:val="000000"/>
          <w:sz w:val="24"/>
          <w:szCs w:val="24"/>
        </w:rPr>
        <w:t>4.14. 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пунктом 36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постановления Правительства Российской Федерации от 28 января 2006 г. N 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реконструкции", решение, предусмотренное </w:t>
      </w:r>
      <w:r w:rsidRPr="003546E1">
        <w:rPr>
          <w:rFonts w:ascii="Times New Roman" w:hAnsi="Times New Roman" w:cs="Times New Roman"/>
          <w:color w:val="0D7C7C"/>
          <w:sz w:val="24"/>
          <w:szCs w:val="24"/>
          <w:u w:val="single"/>
        </w:rPr>
        <w:t>пунктами 3.4.1-3.4.6</w:t>
      </w:r>
      <w:r w:rsidRPr="003546E1">
        <w:rPr>
          <w:rFonts w:ascii="Times New Roman" w:hAnsi="Times New Roman" w:cs="Times New Roman"/>
          <w:color w:val="000000"/>
          <w:sz w:val="24"/>
          <w:szCs w:val="24"/>
        </w:rPr>
        <w:t> настоящего Положения, направляется в соответствующий федеральный орган исполнительной власти, орган исполнительной власти субъекта Российской Федерации, орган местного самоуправления, собственнику жилья и заявителю не позднее рабочего дня, следующего за днем оформления решения.</w:t>
      </w: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3546E1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Приложение 2 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730BD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 постановлению Администрации </w:t>
      </w:r>
    </w:p>
    <w:p w:rsidR="00F772C3" w:rsidRPr="00730BD8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МО СП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 от 16.07.2025 г. № 1</w:t>
      </w:r>
      <w:r w:rsidR="005E158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3</w:t>
      </w:r>
    </w:p>
    <w:p w:rsidR="00F772C3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Default="00F772C3" w:rsidP="00F772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Pr="00976AA1" w:rsidRDefault="00F772C3" w:rsidP="00F77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lang w:eastAsia="ru-RU"/>
        </w:rPr>
      </w:pPr>
    </w:p>
    <w:p w:rsidR="00F772C3" w:rsidRDefault="00F772C3" w:rsidP="00F772C3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Состав</w:t>
      </w:r>
    </w:p>
    <w:p w:rsidR="00F772C3" w:rsidRPr="00F740D2" w:rsidRDefault="00F772C3" w:rsidP="00F772C3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межведомственной</w:t>
      </w:r>
      <w:r w:rsidRPr="00F740D2">
        <w:rPr>
          <w:rFonts w:ascii="Times New Roman" w:hAnsi="Times New Roman" w:cs="Times New Roman"/>
          <w:sz w:val="24"/>
          <w:szCs w:val="28"/>
        </w:rPr>
        <w:t>комисси</w:t>
      </w:r>
      <w:r>
        <w:rPr>
          <w:rFonts w:ascii="Times New Roman" w:hAnsi="Times New Roman" w:cs="Times New Roman"/>
          <w:sz w:val="24"/>
          <w:szCs w:val="28"/>
        </w:rPr>
        <w:t>и</w:t>
      </w:r>
      <w:proofErr w:type="spellEnd"/>
      <w:r w:rsidRPr="00F740D2">
        <w:rPr>
          <w:rFonts w:ascii="Times New Roman" w:hAnsi="Times New Roman" w:cs="Times New Roman"/>
          <w:sz w:val="24"/>
          <w:szCs w:val="28"/>
        </w:rPr>
        <w:t xml:space="preserve">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</w:t>
      </w:r>
      <w:r>
        <w:rPr>
          <w:rFonts w:ascii="Times New Roman" w:hAnsi="Times New Roman" w:cs="Times New Roman"/>
          <w:sz w:val="24"/>
          <w:szCs w:val="28"/>
        </w:rPr>
        <w:t>на территории МО СП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района </w:t>
      </w: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F740D2">
        <w:rPr>
          <w:rFonts w:ascii="Times New Roman" w:hAnsi="Times New Roman" w:cs="Times New Roman"/>
          <w:bCs/>
          <w:sz w:val="24"/>
          <w:szCs w:val="28"/>
        </w:rPr>
        <w:t xml:space="preserve">-  </w:t>
      </w:r>
      <w:proofErr w:type="spellStart"/>
      <w:r>
        <w:rPr>
          <w:rFonts w:ascii="Times New Roman" w:hAnsi="Times New Roman" w:cs="Times New Roman"/>
          <w:bCs/>
          <w:sz w:val="24"/>
          <w:szCs w:val="28"/>
        </w:rPr>
        <w:t>Шакшаев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 xml:space="preserve"> Б.М</w:t>
      </w:r>
      <w:r>
        <w:rPr>
          <w:rFonts w:ascii="Times New Roman" w:hAnsi="Times New Roman" w:cs="Times New Roman"/>
          <w:bCs/>
          <w:sz w:val="24"/>
          <w:szCs w:val="28"/>
        </w:rPr>
        <w:t>., Глава МО СП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>»</w:t>
      </w:r>
      <w:r w:rsidRPr="00F740D2">
        <w:rPr>
          <w:rFonts w:ascii="Times New Roman" w:hAnsi="Times New Roman" w:cs="Times New Roman"/>
          <w:bCs/>
          <w:sz w:val="24"/>
          <w:szCs w:val="28"/>
        </w:rPr>
        <w:t>, председатель комиссии,</w:t>
      </w: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-</w:t>
      </w: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8"/>
        </w:rPr>
        <w:t>Даранова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 xml:space="preserve"> Ж.Х</w:t>
      </w:r>
      <w:r>
        <w:rPr>
          <w:rFonts w:ascii="Times New Roman" w:hAnsi="Times New Roman" w:cs="Times New Roman"/>
          <w:bCs/>
          <w:sz w:val="24"/>
          <w:szCs w:val="28"/>
        </w:rPr>
        <w:t>. - специалист Администрации СП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>», заместитель председателя Комиссии,</w:t>
      </w: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8"/>
        </w:rPr>
        <w:t>Максарова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 xml:space="preserve"> М.И</w:t>
      </w:r>
      <w:r>
        <w:rPr>
          <w:rFonts w:ascii="Times New Roman" w:hAnsi="Times New Roman" w:cs="Times New Roman"/>
          <w:bCs/>
          <w:sz w:val="24"/>
          <w:szCs w:val="28"/>
        </w:rPr>
        <w:t>. - специалист Администрации СП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>», секретарь Комиссии,</w:t>
      </w: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Pr="00F740D2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- </w:t>
      </w:r>
      <w:proofErr w:type="spellStart"/>
      <w:r w:rsidR="005E1585">
        <w:rPr>
          <w:rFonts w:ascii="Times New Roman" w:hAnsi="Times New Roman" w:cs="Times New Roman"/>
          <w:bCs/>
          <w:sz w:val="24"/>
          <w:szCs w:val="28"/>
        </w:rPr>
        <w:t>Халмактанова</w:t>
      </w:r>
      <w:proofErr w:type="spellEnd"/>
      <w:r w:rsidR="005E1585">
        <w:rPr>
          <w:rFonts w:ascii="Times New Roman" w:hAnsi="Times New Roman" w:cs="Times New Roman"/>
          <w:bCs/>
          <w:sz w:val="24"/>
          <w:szCs w:val="28"/>
        </w:rPr>
        <w:t xml:space="preserve"> А.Г.</w:t>
      </w:r>
      <w:r>
        <w:rPr>
          <w:rFonts w:ascii="Times New Roman" w:hAnsi="Times New Roman" w:cs="Times New Roman"/>
          <w:bCs/>
          <w:sz w:val="24"/>
          <w:szCs w:val="28"/>
        </w:rPr>
        <w:t xml:space="preserve"> - </w:t>
      </w:r>
      <w:proofErr w:type="gramStart"/>
      <w:r w:rsidR="005E1585">
        <w:rPr>
          <w:rFonts w:ascii="Times New Roman" w:hAnsi="Times New Roman" w:cs="Times New Roman"/>
          <w:bCs/>
          <w:sz w:val="24"/>
          <w:szCs w:val="28"/>
        </w:rPr>
        <w:t xml:space="preserve">консультант </w:t>
      </w:r>
      <w:r>
        <w:rPr>
          <w:rFonts w:ascii="Times New Roman" w:hAnsi="Times New Roman" w:cs="Times New Roman"/>
          <w:bCs/>
          <w:sz w:val="24"/>
          <w:szCs w:val="28"/>
        </w:rPr>
        <w:t xml:space="preserve"> Отдела</w:t>
      </w:r>
      <w:proofErr w:type="gramEnd"/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F740D2">
        <w:rPr>
          <w:rFonts w:ascii="Times New Roman" w:hAnsi="Times New Roman" w:cs="Times New Roman"/>
          <w:bCs/>
          <w:sz w:val="24"/>
          <w:szCs w:val="28"/>
        </w:rPr>
        <w:t>архитектуры, строительства и ЖКХ А</w:t>
      </w:r>
      <w:r>
        <w:rPr>
          <w:rFonts w:ascii="Times New Roman" w:hAnsi="Times New Roman" w:cs="Times New Roman"/>
          <w:bCs/>
          <w:sz w:val="24"/>
          <w:szCs w:val="28"/>
        </w:rPr>
        <w:t xml:space="preserve">дминистрации </w:t>
      </w:r>
      <w:r w:rsidRPr="00F740D2">
        <w:rPr>
          <w:rFonts w:ascii="Times New Roman" w:hAnsi="Times New Roman" w:cs="Times New Roman"/>
          <w:bCs/>
          <w:sz w:val="24"/>
          <w:szCs w:val="28"/>
        </w:rPr>
        <w:t>МО «</w:t>
      </w:r>
      <w:proofErr w:type="spellStart"/>
      <w:r w:rsidRPr="00F740D2">
        <w:rPr>
          <w:rFonts w:ascii="Times New Roman" w:hAnsi="Times New Roman" w:cs="Times New Roman"/>
          <w:bCs/>
          <w:sz w:val="24"/>
          <w:szCs w:val="28"/>
        </w:rPr>
        <w:t>Курумканский</w:t>
      </w:r>
      <w:proofErr w:type="spellEnd"/>
      <w:r w:rsidRPr="00F740D2">
        <w:rPr>
          <w:rFonts w:ascii="Times New Roman" w:hAnsi="Times New Roman" w:cs="Times New Roman"/>
          <w:bCs/>
          <w:sz w:val="24"/>
          <w:szCs w:val="28"/>
        </w:rPr>
        <w:t xml:space="preserve"> район»</w:t>
      </w:r>
      <w:r>
        <w:rPr>
          <w:rFonts w:ascii="Times New Roman" w:hAnsi="Times New Roman" w:cs="Times New Roman"/>
          <w:bCs/>
          <w:sz w:val="24"/>
          <w:szCs w:val="28"/>
        </w:rPr>
        <w:t xml:space="preserve"> (по согласованию)</w:t>
      </w:r>
      <w:r w:rsidRPr="00F740D2">
        <w:rPr>
          <w:rFonts w:ascii="Times New Roman" w:hAnsi="Times New Roman" w:cs="Times New Roman"/>
          <w:bCs/>
          <w:sz w:val="24"/>
          <w:szCs w:val="28"/>
        </w:rPr>
        <w:t xml:space="preserve">, </w:t>
      </w: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Pr="00F740D2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F740D2">
        <w:rPr>
          <w:rFonts w:ascii="Times New Roman" w:hAnsi="Times New Roman" w:cs="Times New Roman"/>
          <w:bCs/>
          <w:sz w:val="24"/>
          <w:szCs w:val="28"/>
        </w:rPr>
        <w:t xml:space="preserve">-  </w:t>
      </w:r>
      <w:r w:rsidR="005E1585">
        <w:rPr>
          <w:rFonts w:ascii="Times New Roman" w:hAnsi="Times New Roman" w:cs="Times New Roman"/>
          <w:bCs/>
          <w:sz w:val="24"/>
          <w:szCs w:val="28"/>
        </w:rPr>
        <w:t>Шараева М.Н. -</w:t>
      </w:r>
      <w:r>
        <w:rPr>
          <w:rFonts w:ascii="Times New Roman" w:hAnsi="Times New Roman" w:cs="Times New Roman"/>
          <w:bCs/>
          <w:sz w:val="24"/>
          <w:szCs w:val="28"/>
        </w:rPr>
        <w:t xml:space="preserve">консультант </w:t>
      </w:r>
      <w:r w:rsidRPr="00F740D2">
        <w:rPr>
          <w:rFonts w:ascii="Times New Roman" w:hAnsi="Times New Roman" w:cs="Times New Roman"/>
          <w:bCs/>
          <w:sz w:val="24"/>
          <w:szCs w:val="28"/>
        </w:rPr>
        <w:t>А</w:t>
      </w:r>
      <w:r>
        <w:rPr>
          <w:rFonts w:ascii="Times New Roman" w:hAnsi="Times New Roman" w:cs="Times New Roman"/>
          <w:bCs/>
          <w:sz w:val="24"/>
          <w:szCs w:val="28"/>
        </w:rPr>
        <w:t xml:space="preserve">дминистрации </w:t>
      </w:r>
      <w:r w:rsidRPr="00F740D2">
        <w:rPr>
          <w:rFonts w:ascii="Times New Roman" w:hAnsi="Times New Roman" w:cs="Times New Roman"/>
          <w:bCs/>
          <w:sz w:val="24"/>
          <w:szCs w:val="28"/>
        </w:rPr>
        <w:t>МО «</w:t>
      </w:r>
      <w:proofErr w:type="spellStart"/>
      <w:r w:rsidRPr="00F740D2">
        <w:rPr>
          <w:rFonts w:ascii="Times New Roman" w:hAnsi="Times New Roman" w:cs="Times New Roman"/>
          <w:bCs/>
          <w:sz w:val="24"/>
          <w:szCs w:val="28"/>
        </w:rPr>
        <w:t>Курумканский</w:t>
      </w:r>
      <w:proofErr w:type="spellEnd"/>
      <w:r w:rsidRPr="00F740D2">
        <w:rPr>
          <w:rFonts w:ascii="Times New Roman" w:hAnsi="Times New Roman" w:cs="Times New Roman"/>
          <w:bCs/>
          <w:sz w:val="24"/>
          <w:szCs w:val="28"/>
        </w:rPr>
        <w:t xml:space="preserve"> район» по делам </w:t>
      </w:r>
      <w:r>
        <w:rPr>
          <w:rFonts w:ascii="Times New Roman" w:hAnsi="Times New Roman" w:cs="Times New Roman"/>
          <w:bCs/>
          <w:sz w:val="24"/>
          <w:szCs w:val="28"/>
        </w:rPr>
        <w:t>гражданской обороны и чрезвычайным ситуациям (по согласованию)</w:t>
      </w:r>
      <w:r w:rsidRPr="00F740D2">
        <w:rPr>
          <w:rFonts w:ascii="Times New Roman" w:hAnsi="Times New Roman" w:cs="Times New Roman"/>
          <w:bCs/>
          <w:sz w:val="24"/>
          <w:szCs w:val="28"/>
        </w:rPr>
        <w:t>,</w:t>
      </w: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Pr="00DC6551" w:rsidRDefault="00F772C3" w:rsidP="00F772C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40D2">
        <w:rPr>
          <w:rFonts w:ascii="Times New Roman" w:hAnsi="Times New Roman" w:cs="Times New Roman"/>
          <w:bCs/>
          <w:sz w:val="24"/>
          <w:szCs w:val="28"/>
        </w:rPr>
        <w:t xml:space="preserve">-  </w:t>
      </w:r>
      <w:proofErr w:type="spellStart"/>
      <w:r w:rsidR="005E1585">
        <w:rPr>
          <w:rFonts w:ascii="Times New Roman" w:hAnsi="Times New Roman" w:cs="Times New Roman"/>
          <w:bCs/>
          <w:sz w:val="24"/>
          <w:szCs w:val="28"/>
        </w:rPr>
        <w:t>Галсанов</w:t>
      </w:r>
      <w:proofErr w:type="spellEnd"/>
      <w:r w:rsidR="005E1585">
        <w:rPr>
          <w:rFonts w:ascii="Times New Roman" w:hAnsi="Times New Roman" w:cs="Times New Roman"/>
          <w:bCs/>
          <w:sz w:val="24"/>
          <w:szCs w:val="28"/>
        </w:rPr>
        <w:t xml:space="preserve"> Б.Ч. - </w:t>
      </w:r>
      <w:r w:rsidRPr="00DC6551">
        <w:rPr>
          <w:rFonts w:ascii="Times New Roman" w:hAnsi="Times New Roman" w:cs="Times New Roman"/>
          <w:sz w:val="24"/>
          <w:szCs w:val="24"/>
        </w:rPr>
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Республике Бурятия в </w:t>
      </w:r>
      <w:proofErr w:type="spellStart"/>
      <w:r w:rsidRPr="00DC6551">
        <w:rPr>
          <w:rFonts w:ascii="Times New Roman" w:hAnsi="Times New Roman" w:cs="Times New Roman"/>
          <w:sz w:val="24"/>
          <w:szCs w:val="24"/>
        </w:rPr>
        <w:t>Баргузинском</w:t>
      </w:r>
      <w:proofErr w:type="spellEnd"/>
      <w:r w:rsidRPr="00DC65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6551">
        <w:rPr>
          <w:rFonts w:ascii="Times New Roman" w:hAnsi="Times New Roman" w:cs="Times New Roman"/>
          <w:sz w:val="24"/>
          <w:szCs w:val="24"/>
        </w:rPr>
        <w:t>районе</w:t>
      </w:r>
      <w:r>
        <w:rPr>
          <w:rFonts w:ascii="Times New Roman" w:hAnsi="Times New Roman" w:cs="Times New Roman"/>
          <w:bCs/>
          <w:sz w:val="24"/>
          <w:szCs w:val="28"/>
        </w:rPr>
        <w:t>(</w:t>
      </w:r>
      <w:proofErr w:type="gramEnd"/>
      <w:r>
        <w:rPr>
          <w:rFonts w:ascii="Times New Roman" w:hAnsi="Times New Roman" w:cs="Times New Roman"/>
          <w:bCs/>
          <w:sz w:val="24"/>
          <w:szCs w:val="28"/>
        </w:rPr>
        <w:t>по согласованию)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730BD8">
        <w:rPr>
          <w:rFonts w:ascii="Times New Roman" w:hAnsi="Times New Roman" w:cs="Times New Roman"/>
          <w:bCs/>
          <w:sz w:val="24"/>
          <w:szCs w:val="28"/>
        </w:rPr>
        <w:t xml:space="preserve">- </w:t>
      </w:r>
      <w:r w:rsidR="005E1585">
        <w:rPr>
          <w:rFonts w:ascii="Times New Roman" w:hAnsi="Times New Roman" w:cs="Times New Roman"/>
          <w:bCs/>
          <w:sz w:val="24"/>
          <w:szCs w:val="28"/>
        </w:rPr>
        <w:t xml:space="preserve">Антропов Н.Т.- </w:t>
      </w:r>
      <w:proofErr w:type="spellStart"/>
      <w:r>
        <w:rPr>
          <w:rFonts w:ascii="Times New Roman" w:hAnsi="Times New Roman" w:cs="Times New Roman"/>
          <w:bCs/>
          <w:sz w:val="24"/>
          <w:szCs w:val="28"/>
        </w:rPr>
        <w:t>врио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F740D2">
        <w:rPr>
          <w:rFonts w:ascii="Times New Roman" w:hAnsi="Times New Roman" w:cs="Times New Roman"/>
          <w:bCs/>
          <w:sz w:val="24"/>
          <w:szCs w:val="28"/>
        </w:rPr>
        <w:t>начальник</w:t>
      </w:r>
      <w:r w:rsidR="005E1585">
        <w:rPr>
          <w:rFonts w:ascii="Times New Roman" w:hAnsi="Times New Roman" w:cs="Times New Roman"/>
          <w:bCs/>
          <w:sz w:val="24"/>
          <w:szCs w:val="28"/>
        </w:rPr>
        <w:t>а</w:t>
      </w:r>
      <w:r w:rsidRPr="00F740D2">
        <w:rPr>
          <w:rFonts w:ascii="Times New Roman" w:hAnsi="Times New Roman" w:cs="Times New Roman"/>
          <w:bCs/>
          <w:sz w:val="24"/>
          <w:szCs w:val="28"/>
        </w:rPr>
        <w:t xml:space="preserve"> Отдела надзорной деятельности и профилактичес</w:t>
      </w:r>
      <w:r>
        <w:rPr>
          <w:rFonts w:ascii="Times New Roman" w:hAnsi="Times New Roman" w:cs="Times New Roman"/>
          <w:bCs/>
          <w:sz w:val="24"/>
          <w:szCs w:val="28"/>
        </w:rPr>
        <w:t xml:space="preserve">кой работы </w:t>
      </w:r>
      <w:proofErr w:type="spellStart"/>
      <w:r>
        <w:rPr>
          <w:rFonts w:ascii="Times New Roman" w:hAnsi="Times New Roman" w:cs="Times New Roman"/>
          <w:bCs/>
          <w:sz w:val="24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bCs/>
          <w:sz w:val="24"/>
          <w:szCs w:val="28"/>
        </w:rPr>
        <w:t xml:space="preserve"> района УНДПР ГУ МЧС России по Республике Бурятия (по согласованию),</w:t>
      </w:r>
    </w:p>
    <w:p w:rsidR="00F772C3" w:rsidRDefault="00F772C3" w:rsidP="00F772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F772C3" w:rsidRDefault="00F772C3" w:rsidP="00F772C3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F772C3" w:rsidRPr="00F740D2" w:rsidRDefault="00F772C3" w:rsidP="00F772C3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F772C3" w:rsidRDefault="00F772C3" w:rsidP="00F772C3"/>
    <w:p w:rsidR="002C47D9" w:rsidRDefault="002C47D9"/>
    <w:sectPr w:rsidR="002C47D9" w:rsidSect="00517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D8"/>
    <w:rsid w:val="000342AC"/>
    <w:rsid w:val="002803D8"/>
    <w:rsid w:val="002C47D9"/>
    <w:rsid w:val="005E1585"/>
    <w:rsid w:val="00724275"/>
    <w:rsid w:val="00F7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BF3D"/>
  <w15:chartTrackingRefBased/>
  <w15:docId w15:val="{00A0FF41-ECDF-4C85-8384-197C2B41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C3"/>
    <w:pPr>
      <w:spacing w:after="200" w:line="276" w:lineRule="auto"/>
      <w:ind w:left="720"/>
      <w:contextualSpacing/>
    </w:pPr>
  </w:style>
  <w:style w:type="character" w:styleId="a4">
    <w:name w:val="Hyperlink"/>
    <w:rsid w:val="00F772C3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la-service.minjust.ru:8080/rnla-links/ws/content/act/387507c3-b80d-4c0d-9291-8cdc81673f2b.html" TargetMode="External"/><Relationship Id="rId5" Type="http://schemas.openxmlformats.org/officeDocument/2006/relationships/hyperlink" Target="http://nla-service.minjust.ru:8080/rnla-links/ws/content/act/15d4560c-d530-4955-bf7e-f734337ae80b.html" TargetMode="Externa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3274</Words>
  <Characters>18663</Characters>
  <Application>Microsoft Office Word</Application>
  <DocSecurity>0</DocSecurity>
  <Lines>155</Lines>
  <Paragraphs>43</Paragraphs>
  <ScaleCrop>false</ScaleCrop>
  <Company>SPecialiST RePack</Company>
  <LinksUpToDate>false</LinksUpToDate>
  <CharactersWithSpaces>21894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2025-07-16T07:15:00Z</dcterms:created>
  <dcterms:modified xsi:type="dcterms:W3CDTF">2025-07-16T07:24:00Z</dcterms:modified>
</cp:coreProperties>
</file>