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645042" w:rsidRPr="00B47146" w:rsidTr="00EA323F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47146">
              <w:rPr>
                <w:rFonts w:ascii="Times New Roman" w:hAnsi="Times New Roman"/>
                <w:b/>
              </w:rPr>
              <w:t>АДМИНИСТРАЦИЯ</w:t>
            </w:r>
          </w:p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47146">
              <w:rPr>
                <w:rFonts w:ascii="Times New Roman" w:hAnsi="Times New Roman"/>
                <w:b/>
              </w:rPr>
              <w:t>СЕЛЬСКОГО ПОСЕЛЕНИЯ</w:t>
            </w:r>
          </w:p>
          <w:p w:rsidR="00645042" w:rsidRPr="00B47146" w:rsidRDefault="00645042" w:rsidP="00EA323F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47146">
              <w:rPr>
                <w:rFonts w:ascii="Times New Roman" w:hAnsi="Times New Roman"/>
                <w:b/>
              </w:rPr>
              <w:t>«БАРАГХАН»</w:t>
            </w:r>
          </w:p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47146">
              <w:rPr>
                <w:rFonts w:ascii="Times New Roman" w:hAnsi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645042" w:rsidRPr="00B47146" w:rsidRDefault="00645042" w:rsidP="00EA323F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47146">
              <w:rPr>
                <w:rFonts w:ascii="Times New Roman" w:hAnsi="Times New Roman"/>
                <w:b/>
              </w:rPr>
              <w:t>БУРЯАД РЕСПУБЛИКЫН ХУРАХААНАЙ АЙМАГАЙ «</w:t>
            </w:r>
            <w:proofErr w:type="gramStart"/>
            <w:r w:rsidRPr="00B47146">
              <w:rPr>
                <w:rFonts w:ascii="Times New Roman" w:hAnsi="Times New Roman"/>
                <w:b/>
              </w:rPr>
              <w:t>БАРАГХАН»  ГЭЖЭ</w:t>
            </w:r>
            <w:proofErr w:type="gramEnd"/>
            <w:r w:rsidRPr="00B47146">
              <w:rPr>
                <w:rFonts w:ascii="Times New Roman" w:hAnsi="Times New Roman"/>
                <w:b/>
              </w:rPr>
              <w:t xml:space="preserve"> МУНИЦИПАЛЬНА ЗАХИРГААН</w:t>
            </w:r>
          </w:p>
        </w:tc>
      </w:tr>
      <w:tr w:rsidR="00645042" w:rsidRPr="009C05EA" w:rsidTr="00EA323F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645042" w:rsidRPr="00B47146" w:rsidRDefault="00645042" w:rsidP="00EA32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B47146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B47146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B47146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B47146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B47146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471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7146">
              <w:rPr>
                <w:rFonts w:ascii="Times New Roman" w:hAnsi="Times New Roman"/>
                <w:sz w:val="20"/>
                <w:szCs w:val="20"/>
              </w:rPr>
              <w:t>ул.Ленина</w:t>
            </w:r>
            <w:proofErr w:type="spellEnd"/>
            <w:r w:rsidRPr="00B47146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645042" w:rsidRPr="00B47146" w:rsidRDefault="00645042" w:rsidP="00EA323F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val="en-US"/>
              </w:rPr>
            </w:pPr>
            <w:r w:rsidRPr="00B47146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B471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B47146">
                <w:rPr>
                  <w:rStyle w:val="a4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645042" w:rsidRPr="00B47146" w:rsidRDefault="00645042" w:rsidP="00645042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</w:p>
    <w:p w:rsidR="00645042" w:rsidRPr="00B47146" w:rsidRDefault="00645042" w:rsidP="00645042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645042" w:rsidRPr="00EB5F41" w:rsidRDefault="00645042" w:rsidP="0064504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5F41">
        <w:rPr>
          <w:rFonts w:ascii="Times New Roman" w:hAnsi="Times New Roman"/>
          <w:b/>
          <w:sz w:val="24"/>
          <w:szCs w:val="24"/>
        </w:rPr>
        <w:t>ПОСТАНОВЛЕНИЕ</w:t>
      </w:r>
    </w:p>
    <w:p w:rsidR="00645042" w:rsidRPr="00346915" w:rsidRDefault="00645042" w:rsidP="0064504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45042" w:rsidRPr="006D6935" w:rsidRDefault="00645042" w:rsidP="0064504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46915">
        <w:rPr>
          <w:rFonts w:ascii="Times New Roman" w:hAnsi="Times New Roman"/>
          <w:sz w:val="24"/>
          <w:szCs w:val="24"/>
        </w:rPr>
        <w:t>от</w:t>
      </w:r>
      <w:proofErr w:type="gramEnd"/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04 декабря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2025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9C05EA">
        <w:rPr>
          <w:rFonts w:ascii="Times New Roman" w:hAnsi="Times New Roman"/>
          <w:sz w:val="24"/>
          <w:szCs w:val="24"/>
        </w:rPr>
        <w:t>19</w:t>
      </w:r>
      <w:bookmarkStart w:id="0" w:name="_GoBack"/>
      <w:bookmarkEnd w:id="0"/>
    </w:p>
    <w:p w:rsidR="00645042" w:rsidRPr="00346915" w:rsidRDefault="00645042" w:rsidP="0064504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«26» января 2024 г. № 08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оплате труда работников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органов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замещающих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должности, 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являющиеся должностями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службы»</w:t>
      </w:r>
    </w:p>
    <w:p w:rsidR="00645042" w:rsidRDefault="00645042" w:rsidP="00645042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645042" w:rsidRDefault="00645042" w:rsidP="00645042">
      <w:pPr>
        <w:spacing w:after="1" w:line="220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4E77">
        <w:rPr>
          <w:rFonts w:ascii="Times New Roman" w:hAnsi="Times New Roman"/>
          <w:sz w:val="24"/>
          <w:szCs w:val="24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234E77">
        <w:rPr>
          <w:rFonts w:ascii="Times New Roman" w:hAnsi="Times New Roman"/>
          <w:sz w:val="24"/>
          <w:szCs w:val="24"/>
        </w:rPr>
        <w:t>»</w:t>
      </w:r>
      <w:r>
        <w:t xml:space="preserve">  </w:t>
      </w:r>
      <w:r w:rsidRPr="007A4A36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</w:t>
      </w:r>
      <w:proofErr w:type="gramEnd"/>
      <w:r w:rsidRPr="007A4A3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645042" w:rsidRPr="007A4A36" w:rsidRDefault="00645042" w:rsidP="00645042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Пункт 2 Положения об оплате труда работников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 утвержденного постановлением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от «26» января 2024г. №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08  изложить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следующей редакции:</w:t>
      </w:r>
    </w:p>
    <w:p w:rsidR="00645042" w:rsidRDefault="00645042" w:rsidP="00645042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645042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369B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        Работникам устанавливаются следующие </w:t>
      </w:r>
      <w:hyperlink w:anchor="P70" w:history="1">
        <w:r w:rsidRPr="006369BE">
          <w:rPr>
            <w:rFonts w:ascii="Times New Roman" w:hAnsi="Times New Roman" w:cs="Times New Roman"/>
            <w:color w:val="0000FF"/>
            <w:sz w:val="24"/>
            <w:szCs w:val="24"/>
          </w:rPr>
          <w:t>размеры должностных окладов</w:t>
        </w:r>
      </w:hyperlink>
      <w:r>
        <w:rPr>
          <w:rFonts w:ascii="Times New Roman" w:hAnsi="Times New Roman" w:cs="Times New Roman"/>
          <w:sz w:val="24"/>
          <w:szCs w:val="24"/>
        </w:rPr>
        <w:t>:</w:t>
      </w:r>
      <w:r w:rsidRPr="006369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042" w:rsidRDefault="00645042" w:rsidP="00645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45042" w:rsidRPr="00652BF4" w:rsidRDefault="00645042" w:rsidP="00645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2BF4">
        <w:rPr>
          <w:rFonts w:ascii="Times New Roman" w:hAnsi="Times New Roman"/>
          <w:sz w:val="24"/>
          <w:szCs w:val="24"/>
        </w:rPr>
        <w:t>Должнос</w:t>
      </w:r>
      <w:r>
        <w:rPr>
          <w:rFonts w:ascii="Times New Roman" w:hAnsi="Times New Roman"/>
          <w:sz w:val="24"/>
          <w:szCs w:val="24"/>
        </w:rPr>
        <w:t>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645042" w:rsidRPr="006369BE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710"/>
        <w:gridCol w:w="2410"/>
      </w:tblGrid>
      <w:tr w:rsidR="00645042" w:rsidRPr="006369BE" w:rsidTr="00EA323F">
        <w:trPr>
          <w:trHeight w:val="613"/>
        </w:trPr>
        <w:tc>
          <w:tcPr>
            <w:tcW w:w="5710" w:type="dxa"/>
          </w:tcPr>
          <w:p w:rsidR="00645042" w:rsidRPr="006369BE" w:rsidRDefault="00645042" w:rsidP="00EA3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 xml:space="preserve">        Наименование должностей       </w:t>
            </w:r>
          </w:p>
        </w:tc>
        <w:tc>
          <w:tcPr>
            <w:tcW w:w="2410" w:type="dxa"/>
          </w:tcPr>
          <w:p w:rsidR="00645042" w:rsidRPr="006369BE" w:rsidRDefault="00645042" w:rsidP="00EA323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Должностной</w:t>
            </w:r>
          </w:p>
          <w:p w:rsidR="00645042" w:rsidRPr="006369BE" w:rsidRDefault="00645042" w:rsidP="00EA323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proofErr w:type="gramEnd"/>
            <w:r w:rsidRPr="006369BE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645042" w:rsidRPr="006369BE" w:rsidTr="00EA323F">
        <w:trPr>
          <w:trHeight w:val="248"/>
        </w:trPr>
        <w:tc>
          <w:tcPr>
            <w:tcW w:w="5710" w:type="dxa"/>
            <w:tcBorders>
              <w:top w:val="nil"/>
              <w:bottom w:val="single" w:sz="4" w:space="0" w:color="auto"/>
            </w:tcBorders>
          </w:tcPr>
          <w:p w:rsidR="00645042" w:rsidRPr="006369BE" w:rsidRDefault="00645042" w:rsidP="00EA3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645042" w:rsidRPr="0012280E" w:rsidRDefault="00645042" w:rsidP="00EA323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5282</w:t>
            </w:r>
          </w:p>
        </w:tc>
      </w:tr>
      <w:tr w:rsidR="00645042" w:rsidRPr="006369BE" w:rsidTr="00EA323F">
        <w:trPr>
          <w:trHeight w:val="248"/>
        </w:trPr>
        <w:tc>
          <w:tcPr>
            <w:tcW w:w="5710" w:type="dxa"/>
            <w:tcBorders>
              <w:top w:val="single" w:sz="4" w:space="0" w:color="auto"/>
              <w:bottom w:val="single" w:sz="4" w:space="0" w:color="auto"/>
            </w:tcBorders>
          </w:tcPr>
          <w:p w:rsidR="00645042" w:rsidRPr="006369BE" w:rsidRDefault="00645042" w:rsidP="00EA3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Специалист 2 разряда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645042" w:rsidRPr="0012280E" w:rsidRDefault="00645042" w:rsidP="00EA323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4828</w:t>
            </w:r>
          </w:p>
        </w:tc>
      </w:tr>
    </w:tbl>
    <w:p w:rsidR="00645042" w:rsidRDefault="00645042" w:rsidP="00645042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645042" w:rsidRDefault="00645042" w:rsidP="00645042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>3. Работникам производятся следующие ежемесячные и дополнительные выплаты: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0"/>
      <w:bookmarkEnd w:id="1"/>
      <w:proofErr w:type="gramStart"/>
      <w:r w:rsidRPr="00C3138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ежемесячная надбавка за сложность, напряженность и высокие достижения в труде - в размере от 50 до 100 процентов должностного оклада;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) ежемесячная надбавка к должностному окладу за выслугу лет в следующих </w:t>
      </w:r>
      <w:r w:rsidRPr="00C3138B">
        <w:rPr>
          <w:rFonts w:ascii="Times New Roman" w:hAnsi="Times New Roman" w:cs="Times New Roman"/>
          <w:sz w:val="24"/>
          <w:szCs w:val="24"/>
        </w:rPr>
        <w:lastRenderedPageBreak/>
        <w:t>размерах:</w:t>
      </w: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3138B">
        <w:rPr>
          <w:rFonts w:ascii="Times New Roman" w:hAnsi="Times New Roman" w:cs="Times New Roman"/>
          <w:sz w:val="24"/>
          <w:szCs w:val="24"/>
        </w:rPr>
        <w:t>стаж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 работы      (процентов)</w:t>
      </w:r>
    </w:p>
    <w:p w:rsidR="00645042" w:rsidRPr="00C3138B" w:rsidRDefault="00645042" w:rsidP="00645042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3138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 3 до 8 лет        10</w:t>
      </w:r>
    </w:p>
    <w:p w:rsidR="00645042" w:rsidRPr="00C3138B" w:rsidRDefault="00645042" w:rsidP="00645042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3138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 8 до 13 лет       15</w:t>
      </w:r>
    </w:p>
    <w:p w:rsidR="00645042" w:rsidRPr="00C3138B" w:rsidRDefault="00645042" w:rsidP="00645042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3138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 13 до 15 лет     20</w:t>
      </w:r>
    </w:p>
    <w:p w:rsidR="00645042" w:rsidRPr="00C3138B" w:rsidRDefault="00645042" w:rsidP="00645042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3138B">
        <w:rPr>
          <w:rFonts w:ascii="Times New Roman" w:hAnsi="Times New Roman" w:cs="Times New Roman"/>
          <w:sz w:val="24"/>
          <w:szCs w:val="24"/>
        </w:rPr>
        <w:t>свыше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 15 лет         30;</w:t>
      </w: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0"/>
      <w:bookmarkEnd w:id="2"/>
      <w:proofErr w:type="gramStart"/>
      <w:r w:rsidRPr="00C313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премии по результатам работы (размер премий не ограничивается);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2"/>
      <w:bookmarkEnd w:id="3"/>
      <w:proofErr w:type="gramStart"/>
      <w:r w:rsidRPr="00C313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ежемесячное денежное поощрение - в размере 2 должностных окладов;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единовременная выплата при предоставлении ежегодного оплачиваемого отпуска 1 раз в год - в размере 2 должностных окладов;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4"/>
      <w:bookmarkEnd w:id="4"/>
      <w:proofErr w:type="gramStart"/>
      <w:r w:rsidRPr="00C3138B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материальная помощь, выплачиваемая за счет средств фонда оплаты труда работников.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 xml:space="preserve">4. Порядок и условия ежемесячных и дополнительных </w:t>
      </w:r>
      <w:proofErr w:type="gramStart"/>
      <w:r w:rsidRPr="00C3138B">
        <w:rPr>
          <w:rFonts w:ascii="Times New Roman" w:hAnsi="Times New Roman" w:cs="Times New Roman"/>
          <w:sz w:val="24"/>
          <w:szCs w:val="24"/>
        </w:rPr>
        <w:t>выплат  устанавливаются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 согласно приложению  2 к настоящему постановлению.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8"/>
      <w:bookmarkEnd w:id="5"/>
      <w:r w:rsidRPr="00C3138B">
        <w:rPr>
          <w:rFonts w:ascii="Times New Roman" w:hAnsi="Times New Roman" w:cs="Times New Roman"/>
          <w:sz w:val="24"/>
          <w:szCs w:val="24"/>
        </w:rPr>
        <w:t>5. При формировании фонда оплаты труда работников,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C3138B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C3138B">
        <w:rPr>
          <w:rFonts w:ascii="Times New Roman" w:hAnsi="Times New Roman" w:cs="Times New Roman"/>
          <w:sz w:val="24"/>
          <w:szCs w:val="24"/>
        </w:rPr>
        <w:t>», сверх средств, направляемых для выплаты должностных окладов, предусматриваются средства для выплаты (в расчете на год):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ежемесячной надбавки за сложность, напряженность и высокие достижения в труде - в размере 10 должностных окладов;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ежемесячной надбавки к должностному окладу за выслугу лет - в размере 2 должностных окладов;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премий по результатам работы - в размере 3 должностных окладов;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 xml:space="preserve">) ежемесячного денежного поощрения - в размере 24 должностных окладов; 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единовременной выплаты при предоставлении ежегодного оплачиваемого отпуска - в размере 2 должностных окладов;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38B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C3138B">
        <w:rPr>
          <w:rFonts w:ascii="Times New Roman" w:hAnsi="Times New Roman" w:cs="Times New Roman"/>
          <w:sz w:val="24"/>
          <w:szCs w:val="24"/>
        </w:rPr>
        <w:t>) материальной помощи - в размере 1 должностного оклада.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>6. Фонд оплаты труда работников, замещающих должности, не являющиеся должностями муниципальной службы муниципального образования сельское поселение «</w:t>
      </w:r>
      <w:proofErr w:type="spellStart"/>
      <w:r w:rsidRPr="00C3138B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C3138B">
        <w:rPr>
          <w:rFonts w:ascii="Times New Roman" w:hAnsi="Times New Roman" w:cs="Times New Roman"/>
          <w:sz w:val="24"/>
          <w:szCs w:val="24"/>
        </w:rPr>
        <w:t>»,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Федерации.</w:t>
      </w:r>
    </w:p>
    <w:p w:rsidR="00645042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138B">
        <w:rPr>
          <w:rFonts w:ascii="Times New Roman" w:hAnsi="Times New Roman" w:cs="Times New Roman"/>
          <w:sz w:val="24"/>
          <w:szCs w:val="24"/>
        </w:rPr>
        <w:t>7. При увеличении (индексации) должностных окладов их размеры подлежат округлению до це</w:t>
      </w:r>
      <w:r>
        <w:rPr>
          <w:rFonts w:ascii="Times New Roman" w:hAnsi="Times New Roman" w:cs="Times New Roman"/>
          <w:sz w:val="24"/>
          <w:szCs w:val="24"/>
        </w:rPr>
        <w:t>лого рубля в сторону увеличения.</w:t>
      </w:r>
    </w:p>
    <w:p w:rsidR="00645042" w:rsidRPr="00C3138B" w:rsidRDefault="00645042" w:rsidP="0064504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5747B3">
        <w:rPr>
          <w:rFonts w:ascii="Times New Roman" w:hAnsi="Times New Roman"/>
          <w:sz w:val="24"/>
          <w:szCs w:val="24"/>
        </w:rPr>
        <w:t>. Настоящее постановление вступает в силу со дня его подписания и распространяет свое действие на правоотношения, возникшие с 01.</w:t>
      </w:r>
      <w:r>
        <w:rPr>
          <w:rFonts w:ascii="Times New Roman" w:hAnsi="Times New Roman"/>
          <w:sz w:val="24"/>
          <w:szCs w:val="24"/>
        </w:rPr>
        <w:t>10</w:t>
      </w:r>
      <w:r w:rsidRPr="005747B3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Pr="005747B3">
        <w:rPr>
          <w:rFonts w:ascii="Times New Roman" w:hAnsi="Times New Roman"/>
          <w:sz w:val="24"/>
          <w:szCs w:val="24"/>
        </w:rPr>
        <w:t xml:space="preserve"> г.</w:t>
      </w:r>
    </w:p>
    <w:p w:rsidR="00645042" w:rsidRDefault="00645042" w:rsidP="00645042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645042" w:rsidRDefault="00645042" w:rsidP="00645042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645042" w:rsidRPr="00346915" w:rsidRDefault="00645042" w:rsidP="006450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  СП 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Б.М.Шакшаев</w:t>
      </w:r>
      <w:proofErr w:type="spellEnd"/>
    </w:p>
    <w:p w:rsidR="00645042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042" w:rsidRPr="00C3138B" w:rsidRDefault="00645042" w:rsidP="006450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5E04" w:rsidRDefault="00415E04"/>
    <w:sectPr w:rsidR="0041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1058D"/>
    <w:multiLevelType w:val="hybridMultilevel"/>
    <w:tmpl w:val="0B4485B8"/>
    <w:lvl w:ilvl="0" w:tplc="05B2F3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15"/>
    <w:rsid w:val="00415E04"/>
    <w:rsid w:val="00645042"/>
    <w:rsid w:val="009C05EA"/>
    <w:rsid w:val="00E4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D37149-1C5F-4C03-ABFE-59F55B52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0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5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45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64504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qFormat/>
    <w:rsid w:val="00645042"/>
    <w:rPr>
      <w:color w:val="0000FF"/>
      <w:u w:val="single"/>
    </w:rPr>
  </w:style>
  <w:style w:type="paragraph" w:customStyle="1" w:styleId="ConsPlusCell">
    <w:name w:val="ConsPlusCell"/>
    <w:rsid w:val="00645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2025-12-04T04:07:00Z</dcterms:created>
  <dcterms:modified xsi:type="dcterms:W3CDTF">2025-12-05T01:56:00Z</dcterms:modified>
</cp:coreProperties>
</file>